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77"/>
        <w:tblW w:w="9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3"/>
        <w:gridCol w:w="6986"/>
      </w:tblGrid>
      <w:tr w:rsidR="00186AB7" w:rsidRPr="00AD6DE1" w14:paraId="27895C00" w14:textId="77777777" w:rsidTr="00AD6DE1">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tcPr>
          <w:p w14:paraId="431914E7" w14:textId="77777777" w:rsidR="00186AB7" w:rsidRPr="00AD6DE1" w:rsidRDefault="00186AB7" w:rsidP="00AD6DE1">
            <w:pPr>
              <w:pBdr>
                <w:top w:val="nil"/>
                <w:left w:val="nil"/>
                <w:bottom w:val="nil"/>
                <w:right w:val="nil"/>
                <w:between w:val="nil"/>
                <w:bar w:val="nil"/>
              </w:pBdr>
              <w:spacing w:after="0" w:line="240" w:lineRule="auto"/>
              <w:rPr>
                <w:rFonts w:eastAsia="Arial Unicode MS" w:cs="Arial Unicode MS"/>
                <w:b/>
                <w:color w:val="000000"/>
                <w:u w:color="000000"/>
                <w:bdr w:val="nil"/>
                <w:lang w:eastAsia="en-GB"/>
              </w:rPr>
            </w:pPr>
            <w:r w:rsidRPr="00AD6DE1">
              <w:rPr>
                <w:rFonts w:eastAsia="Arial Unicode MS" w:cs="Arial Unicode MS"/>
                <w:b/>
                <w:color w:val="000000"/>
                <w:u w:color="000000"/>
                <w:bdr w:val="nil"/>
                <w:lang w:val="en-US" w:eastAsia="en-GB"/>
              </w:rPr>
              <w:t>Job Title</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vAlign w:val="center"/>
          </w:tcPr>
          <w:p w14:paraId="3443C92C" w14:textId="77777777" w:rsidR="00186AB7" w:rsidRPr="00AD6DE1" w:rsidRDefault="00186AB7" w:rsidP="00AD6DE1">
            <w:pPr>
              <w:pBdr>
                <w:top w:val="nil"/>
                <w:left w:val="nil"/>
                <w:bottom w:val="nil"/>
                <w:right w:val="nil"/>
                <w:between w:val="nil"/>
                <w:bar w:val="nil"/>
              </w:pBdr>
              <w:spacing w:after="0" w:line="240" w:lineRule="auto"/>
              <w:ind w:right="422"/>
              <w:rPr>
                <w:rFonts w:eastAsia="Arial Unicode MS" w:cs="Arial"/>
                <w:color w:val="000000"/>
                <w:u w:color="000000"/>
                <w:bdr w:val="nil"/>
                <w:lang w:eastAsia="en-GB"/>
              </w:rPr>
            </w:pPr>
            <w:r w:rsidRPr="00AD6DE1">
              <w:rPr>
                <w:rFonts w:eastAsia="Arial Unicode MS" w:cs="Arial"/>
                <w:color w:val="000000"/>
                <w:u w:color="000000"/>
                <w:bdr w:val="nil"/>
                <w:lang w:eastAsia="en-GB"/>
              </w:rPr>
              <w:t>Business Support Assistant</w:t>
            </w:r>
          </w:p>
        </w:tc>
      </w:tr>
      <w:tr w:rsidR="00186AB7" w:rsidRPr="00AD6DE1" w14:paraId="37E23D22" w14:textId="77777777" w:rsidTr="00AD6DE1">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tcPr>
          <w:p w14:paraId="5B9B3C9F" w14:textId="77777777" w:rsidR="00186AB7" w:rsidRPr="00AD6DE1" w:rsidRDefault="00186AB7" w:rsidP="00AD6DE1">
            <w:pPr>
              <w:pBdr>
                <w:top w:val="nil"/>
                <w:left w:val="nil"/>
                <w:bottom w:val="nil"/>
                <w:right w:val="nil"/>
                <w:between w:val="nil"/>
                <w:bar w:val="nil"/>
              </w:pBdr>
              <w:spacing w:after="0" w:line="240" w:lineRule="auto"/>
              <w:ind w:right="422"/>
              <w:rPr>
                <w:rFonts w:eastAsia="Arial Unicode MS" w:cs="Arial Unicode MS"/>
                <w:b/>
                <w:color w:val="000000"/>
                <w:u w:color="000000"/>
                <w:bdr w:val="nil"/>
                <w:lang w:eastAsia="en-GB"/>
              </w:rPr>
            </w:pPr>
            <w:r w:rsidRPr="00AD6DE1">
              <w:rPr>
                <w:rFonts w:eastAsia="Arial Unicode MS" w:cs="Arial Unicode MS"/>
                <w:b/>
                <w:color w:val="000000"/>
                <w:u w:color="000000"/>
                <w:bdr w:val="nil"/>
                <w:lang w:val="en-US" w:eastAsia="en-GB"/>
              </w:rPr>
              <w:t>Department</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vAlign w:val="center"/>
          </w:tcPr>
          <w:p w14:paraId="6D718AAF" w14:textId="77777777" w:rsidR="00186AB7" w:rsidRPr="00AD6DE1" w:rsidRDefault="00186AB7" w:rsidP="00AD6DE1">
            <w:pPr>
              <w:pBdr>
                <w:top w:val="nil"/>
                <w:left w:val="nil"/>
                <w:bottom w:val="nil"/>
                <w:right w:val="nil"/>
                <w:between w:val="nil"/>
                <w:bar w:val="nil"/>
              </w:pBdr>
              <w:spacing w:after="0" w:line="240" w:lineRule="auto"/>
              <w:ind w:right="422"/>
              <w:rPr>
                <w:rFonts w:eastAsia="Arial Unicode MS" w:cs="Arial"/>
                <w:color w:val="000000"/>
                <w:u w:color="000000"/>
                <w:bdr w:val="nil"/>
                <w:lang w:eastAsia="en-GB"/>
              </w:rPr>
            </w:pPr>
            <w:r w:rsidRPr="00AD6DE1">
              <w:rPr>
                <w:rFonts w:eastAsia="Arial Unicode MS" w:cs="Arial"/>
                <w:color w:val="000000"/>
                <w:u w:color="000000"/>
                <w:bdr w:val="nil"/>
                <w:lang w:eastAsia="en-GB"/>
              </w:rPr>
              <w:t>Business Services</w:t>
            </w:r>
          </w:p>
        </w:tc>
      </w:tr>
      <w:tr w:rsidR="00186AB7" w:rsidRPr="00AD6DE1" w14:paraId="55F22F7C" w14:textId="77777777" w:rsidTr="00AD6DE1">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tcPr>
          <w:p w14:paraId="7D500801" w14:textId="77777777" w:rsidR="00186AB7" w:rsidRPr="00AD6DE1" w:rsidRDefault="00186AB7" w:rsidP="00AD6DE1">
            <w:pPr>
              <w:pBdr>
                <w:top w:val="nil"/>
                <w:left w:val="nil"/>
                <w:bottom w:val="nil"/>
                <w:right w:val="nil"/>
                <w:between w:val="nil"/>
                <w:bar w:val="nil"/>
              </w:pBdr>
              <w:spacing w:after="0" w:line="240" w:lineRule="auto"/>
              <w:ind w:right="422"/>
              <w:rPr>
                <w:rFonts w:eastAsia="Arial Unicode MS" w:cs="Arial Unicode MS"/>
                <w:b/>
                <w:color w:val="000000"/>
                <w:u w:color="000000"/>
                <w:bdr w:val="nil"/>
                <w:lang w:eastAsia="en-GB"/>
              </w:rPr>
            </w:pPr>
            <w:r w:rsidRPr="00AD6DE1">
              <w:rPr>
                <w:rFonts w:eastAsia="Arial Unicode MS" w:cs="Arial Unicode MS"/>
                <w:b/>
                <w:color w:val="000000"/>
                <w:u w:color="000000"/>
                <w:bdr w:val="nil"/>
                <w:lang w:val="en-US" w:eastAsia="en-GB"/>
              </w:rPr>
              <w:t>Job Grade</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vAlign w:val="center"/>
          </w:tcPr>
          <w:p w14:paraId="02501996" w14:textId="77777777" w:rsidR="00186AB7" w:rsidRPr="00AD6DE1" w:rsidRDefault="00186AB7" w:rsidP="00AD6DE1">
            <w:pPr>
              <w:pBdr>
                <w:top w:val="nil"/>
                <w:left w:val="nil"/>
                <w:bottom w:val="nil"/>
                <w:right w:val="nil"/>
                <w:between w:val="nil"/>
                <w:bar w:val="nil"/>
              </w:pBdr>
              <w:spacing w:after="0" w:line="240" w:lineRule="auto"/>
              <w:ind w:right="422"/>
              <w:rPr>
                <w:rFonts w:eastAsia="Arial Unicode MS" w:cs="Arial"/>
                <w:color w:val="000000"/>
                <w:u w:color="000000"/>
                <w:bdr w:val="nil"/>
                <w:lang w:eastAsia="en-GB"/>
              </w:rPr>
            </w:pPr>
            <w:r w:rsidRPr="00AD6DE1">
              <w:rPr>
                <w:rFonts w:eastAsia="Arial Unicode MS" w:cs="Arial"/>
                <w:color w:val="000000"/>
                <w:u w:color="000000"/>
                <w:bdr w:val="nil"/>
                <w:lang w:val="en-US" w:eastAsia="en-GB"/>
              </w:rPr>
              <w:t>EO</w:t>
            </w:r>
          </w:p>
        </w:tc>
      </w:tr>
      <w:tr w:rsidR="00186AB7" w:rsidRPr="00AD6DE1" w14:paraId="44934E06" w14:textId="77777777" w:rsidTr="00AD6DE1">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tcPr>
          <w:p w14:paraId="47149764" w14:textId="77777777" w:rsidR="00186AB7" w:rsidRPr="00AD6DE1" w:rsidRDefault="00186AB7" w:rsidP="00AD6DE1">
            <w:pPr>
              <w:pBdr>
                <w:top w:val="nil"/>
                <w:left w:val="nil"/>
                <w:bottom w:val="nil"/>
                <w:right w:val="nil"/>
                <w:between w:val="nil"/>
                <w:bar w:val="nil"/>
              </w:pBdr>
              <w:spacing w:after="0" w:line="240" w:lineRule="auto"/>
              <w:ind w:right="422"/>
              <w:rPr>
                <w:rFonts w:eastAsia="Arial Unicode MS" w:cs="Arial Unicode MS"/>
                <w:b/>
                <w:color w:val="000000"/>
                <w:u w:color="000000"/>
                <w:bdr w:val="nil"/>
                <w:lang w:eastAsia="en-GB"/>
              </w:rPr>
            </w:pPr>
            <w:r w:rsidRPr="00AD6DE1">
              <w:rPr>
                <w:rFonts w:eastAsia="Arial Unicode MS" w:cs="Arial Unicode MS"/>
                <w:b/>
                <w:color w:val="000000"/>
                <w:u w:color="000000"/>
                <w:bdr w:val="nil"/>
                <w:lang w:val="en-US" w:eastAsia="en-GB"/>
              </w:rPr>
              <w:t>Responsible to</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vAlign w:val="center"/>
          </w:tcPr>
          <w:p w14:paraId="7C00C505" w14:textId="77777777" w:rsidR="00186AB7" w:rsidRPr="00AD6DE1" w:rsidRDefault="00186AB7" w:rsidP="00AD6DE1">
            <w:pPr>
              <w:pBdr>
                <w:top w:val="nil"/>
                <w:left w:val="nil"/>
                <w:bottom w:val="nil"/>
                <w:right w:val="nil"/>
                <w:between w:val="nil"/>
                <w:bar w:val="nil"/>
              </w:pBdr>
              <w:spacing w:after="0" w:line="240" w:lineRule="auto"/>
              <w:ind w:right="422"/>
              <w:rPr>
                <w:rFonts w:eastAsia="Arial Unicode MS" w:cs="Arial"/>
                <w:color w:val="000000"/>
                <w:u w:color="000000"/>
                <w:bdr w:val="nil"/>
                <w:lang w:eastAsia="en-GB"/>
              </w:rPr>
            </w:pPr>
            <w:r w:rsidRPr="00AD6DE1">
              <w:rPr>
                <w:rFonts w:eastAsia="Arial Unicode MS" w:cs="Arial"/>
                <w:color w:val="000000"/>
                <w:u w:color="000000"/>
                <w:bdr w:val="nil"/>
                <w:lang w:eastAsia="en-GB"/>
              </w:rPr>
              <w:t>Head of Business Services</w:t>
            </w:r>
          </w:p>
        </w:tc>
      </w:tr>
      <w:tr w:rsidR="00186AB7" w:rsidRPr="00AD6DE1" w14:paraId="0B9C1F79" w14:textId="77777777" w:rsidTr="00AD6DE1">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tcPr>
          <w:p w14:paraId="622503BC" w14:textId="77777777" w:rsidR="00186AB7" w:rsidRPr="00AD6DE1" w:rsidRDefault="00186AB7" w:rsidP="00AD6DE1">
            <w:pPr>
              <w:pBdr>
                <w:top w:val="nil"/>
                <w:left w:val="nil"/>
                <w:bottom w:val="nil"/>
                <w:right w:val="nil"/>
                <w:between w:val="nil"/>
                <w:bar w:val="nil"/>
              </w:pBdr>
              <w:spacing w:after="0" w:line="240" w:lineRule="auto"/>
              <w:ind w:right="422"/>
              <w:rPr>
                <w:rFonts w:eastAsia="Arial Unicode MS" w:cs="Arial Unicode MS"/>
                <w:b/>
                <w:color w:val="000000"/>
                <w:u w:color="000000"/>
                <w:bdr w:val="nil"/>
                <w:lang w:eastAsia="en-GB"/>
              </w:rPr>
            </w:pPr>
            <w:r w:rsidRPr="00AD6DE1">
              <w:rPr>
                <w:rFonts w:eastAsia="Arial Unicode MS" w:cs="Arial Unicode MS"/>
                <w:b/>
                <w:color w:val="000000"/>
                <w:u w:color="000000"/>
                <w:bdr w:val="nil"/>
                <w:lang w:val="en-US" w:eastAsia="en-GB"/>
              </w:rPr>
              <w:t>Purpose of the job</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vAlign w:val="center"/>
          </w:tcPr>
          <w:p w14:paraId="410D2F0B" w14:textId="77777777" w:rsidR="00186AB7" w:rsidRPr="00AD6DE1" w:rsidRDefault="00186AB7" w:rsidP="00AD6DE1">
            <w:pPr>
              <w:pBdr>
                <w:top w:val="nil"/>
                <w:left w:val="nil"/>
                <w:bottom w:val="nil"/>
                <w:right w:val="nil"/>
                <w:between w:val="nil"/>
                <w:bar w:val="nil"/>
              </w:pBdr>
              <w:spacing w:after="0" w:line="240" w:lineRule="auto"/>
              <w:rPr>
                <w:rFonts w:eastAsia="Times New Roman" w:cstheme="minorHAnsi"/>
                <w:bdr w:val="nil"/>
                <w:lang w:val="en-US"/>
              </w:rPr>
            </w:pPr>
            <w:r w:rsidRPr="00AD6DE1">
              <w:rPr>
                <w:rFonts w:eastAsia="Times New Roman" w:cstheme="minorHAnsi"/>
                <w:bdr w:val="nil"/>
                <w:lang w:val="en-US"/>
              </w:rPr>
              <w:t xml:space="preserve">The business support team ensures the effective delivery of all internal support services and those provided through shared services agreements. </w:t>
            </w:r>
          </w:p>
          <w:p w14:paraId="31D29A7B" w14:textId="77777777" w:rsidR="00186AB7" w:rsidRPr="00AD6DE1" w:rsidRDefault="00186AB7" w:rsidP="00AD6DE1">
            <w:pPr>
              <w:pBdr>
                <w:top w:val="nil"/>
                <w:left w:val="nil"/>
                <w:bottom w:val="nil"/>
                <w:right w:val="nil"/>
                <w:between w:val="nil"/>
                <w:bar w:val="nil"/>
              </w:pBdr>
              <w:spacing w:after="0" w:line="240" w:lineRule="auto"/>
              <w:rPr>
                <w:rFonts w:eastAsia="Times New Roman" w:cstheme="minorHAnsi"/>
                <w:bdr w:val="nil"/>
                <w:lang w:val="en-US"/>
              </w:rPr>
            </w:pPr>
          </w:p>
          <w:p w14:paraId="777D2038" w14:textId="77777777" w:rsidR="00186AB7" w:rsidRPr="00AD6DE1" w:rsidRDefault="00186AB7" w:rsidP="00AD6DE1">
            <w:pPr>
              <w:pBdr>
                <w:top w:val="nil"/>
                <w:left w:val="nil"/>
                <w:bottom w:val="nil"/>
                <w:right w:val="nil"/>
                <w:between w:val="nil"/>
                <w:bar w:val="nil"/>
              </w:pBdr>
              <w:spacing w:after="0" w:line="240" w:lineRule="auto"/>
              <w:rPr>
                <w:rFonts w:eastAsia="Times New Roman" w:cstheme="minorHAnsi"/>
                <w:bdr w:val="nil"/>
                <w:lang w:val="en-US"/>
              </w:rPr>
            </w:pPr>
            <w:r w:rsidRPr="00AD6DE1">
              <w:rPr>
                <w:rFonts w:eastAsia="Times New Roman" w:cstheme="minorHAnsi"/>
                <w:bdr w:val="nil"/>
                <w:lang w:val="en-US"/>
              </w:rPr>
              <w:t>Support services include governance, finance, commercial, risk management, HR, IT, office and buildings management.</w:t>
            </w:r>
          </w:p>
          <w:p w14:paraId="164A05BF" w14:textId="77777777" w:rsidR="00186AB7" w:rsidRPr="00AD6DE1" w:rsidRDefault="00186AB7" w:rsidP="00AD6DE1">
            <w:pPr>
              <w:pBdr>
                <w:top w:val="nil"/>
                <w:left w:val="nil"/>
                <w:bottom w:val="nil"/>
                <w:right w:val="nil"/>
                <w:between w:val="nil"/>
                <w:bar w:val="nil"/>
              </w:pBdr>
              <w:spacing w:after="0" w:line="240" w:lineRule="auto"/>
              <w:rPr>
                <w:rFonts w:eastAsia="Times New Roman" w:cstheme="minorHAnsi"/>
              </w:rPr>
            </w:pPr>
          </w:p>
          <w:p w14:paraId="30CB3E8A" w14:textId="77777777" w:rsidR="00186AB7" w:rsidRPr="00AD6DE1" w:rsidRDefault="00186AB7" w:rsidP="00AD6DE1">
            <w:pPr>
              <w:pBdr>
                <w:top w:val="nil"/>
                <w:left w:val="nil"/>
                <w:bottom w:val="nil"/>
                <w:right w:val="nil"/>
                <w:between w:val="nil"/>
                <w:bar w:val="nil"/>
              </w:pBdr>
              <w:spacing w:after="0" w:line="240" w:lineRule="auto"/>
              <w:ind w:right="422"/>
              <w:jc w:val="both"/>
              <w:rPr>
                <w:rFonts w:eastAsia="Arial Unicode MS" w:cs="Arial"/>
                <w:bdr w:val="nil"/>
                <w:lang w:val="en-US"/>
              </w:rPr>
            </w:pPr>
            <w:r w:rsidRPr="00AD6DE1">
              <w:rPr>
                <w:rFonts w:eastAsia="Arial Unicode MS" w:cs="Arial"/>
                <w:bdr w:val="nil"/>
                <w:lang w:val="en-US"/>
              </w:rPr>
              <w:t>The post will provide administrative support across the whole team providing proactive forward thinking, well planned, organized and controlled support at pace in order to ensure effective delivery of support services across the office.</w:t>
            </w:r>
          </w:p>
          <w:p w14:paraId="002AF8EC" w14:textId="77777777" w:rsidR="00186AB7" w:rsidRPr="00AD6DE1" w:rsidRDefault="00186AB7" w:rsidP="00AD6DE1">
            <w:pPr>
              <w:pBdr>
                <w:top w:val="nil"/>
                <w:left w:val="nil"/>
                <w:bottom w:val="nil"/>
                <w:right w:val="nil"/>
                <w:between w:val="nil"/>
                <w:bar w:val="nil"/>
              </w:pBdr>
              <w:spacing w:after="0" w:line="240" w:lineRule="auto"/>
              <w:ind w:right="422"/>
              <w:jc w:val="both"/>
              <w:rPr>
                <w:rFonts w:eastAsia="Arial Unicode MS" w:cs="Arial"/>
                <w:bdr w:val="nil"/>
                <w:lang w:val="en-US"/>
              </w:rPr>
            </w:pPr>
          </w:p>
        </w:tc>
      </w:tr>
      <w:tr w:rsidR="00186AB7" w:rsidRPr="00AD6DE1" w14:paraId="35288FCA" w14:textId="77777777" w:rsidTr="00AD6DE1">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tcPr>
          <w:p w14:paraId="7F701F19" w14:textId="77777777" w:rsidR="00186AB7" w:rsidRPr="00AD6DE1" w:rsidRDefault="00186AB7" w:rsidP="00AD6DE1">
            <w:pPr>
              <w:pBdr>
                <w:top w:val="nil"/>
                <w:left w:val="nil"/>
                <w:bottom w:val="nil"/>
                <w:right w:val="nil"/>
                <w:between w:val="nil"/>
                <w:bar w:val="nil"/>
              </w:pBdr>
              <w:spacing w:after="0" w:line="240" w:lineRule="auto"/>
              <w:jc w:val="both"/>
              <w:rPr>
                <w:rFonts w:eastAsia="Arial Unicode MS" w:cs="Arial Unicode MS"/>
                <w:b/>
                <w:color w:val="000000"/>
                <w:u w:color="000000"/>
                <w:bdr w:val="nil"/>
                <w:lang w:val="en-US" w:eastAsia="en-GB"/>
              </w:rPr>
            </w:pPr>
            <w:r w:rsidRPr="00AD6DE1">
              <w:rPr>
                <w:rFonts w:eastAsia="Arial Unicode MS" w:cs="Arial Unicode MS"/>
                <w:b/>
                <w:u w:color="000000"/>
                <w:bdr w:val="nil"/>
                <w:lang w:val="en-US" w:eastAsia="en-GB"/>
              </w:rPr>
              <w:t>Specific duties</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7FCC8" w14:textId="77777777" w:rsidR="00186AB7" w:rsidRPr="00AD6DE1" w:rsidRDefault="00AD6DE1" w:rsidP="00AD6DE1">
            <w:pPr>
              <w:pBdr>
                <w:top w:val="nil"/>
                <w:left w:val="nil"/>
                <w:bottom w:val="nil"/>
                <w:right w:val="nil"/>
                <w:between w:val="nil"/>
                <w:bar w:val="nil"/>
              </w:pBdr>
              <w:spacing w:after="0" w:line="240" w:lineRule="auto"/>
              <w:jc w:val="both"/>
              <w:rPr>
                <w:rFonts w:eastAsia="Arial Unicode MS" w:cs="Arial"/>
                <w:b/>
                <w:color w:val="000000"/>
                <w:u w:color="000000"/>
                <w:bdr w:val="nil"/>
                <w:lang w:val="en-US" w:eastAsia="en-GB"/>
              </w:rPr>
            </w:pPr>
            <w:r>
              <w:rPr>
                <w:rFonts w:eastAsia="Arial Unicode MS" w:cs="Arial"/>
                <w:b/>
                <w:color w:val="000000"/>
                <w:u w:color="000000"/>
                <w:bdr w:val="nil"/>
                <w:lang w:val="en-US" w:eastAsia="en-GB"/>
              </w:rPr>
              <w:t>Finance, Procurement and Audit</w:t>
            </w:r>
          </w:p>
          <w:p w14:paraId="23094180" w14:textId="77777777" w:rsidR="00186AB7" w:rsidRPr="00AD6DE1" w:rsidRDefault="00186AB7" w:rsidP="00AD6DE1">
            <w:pPr>
              <w:pBdr>
                <w:top w:val="nil"/>
                <w:left w:val="nil"/>
                <w:bottom w:val="nil"/>
                <w:right w:val="nil"/>
                <w:between w:val="nil"/>
                <w:bar w:val="nil"/>
              </w:pBdr>
              <w:spacing w:after="0" w:line="240" w:lineRule="auto"/>
              <w:rPr>
                <w:rFonts w:eastAsia="Arial Unicode MS" w:cs="Arial"/>
                <w:color w:val="000000"/>
                <w:u w:color="000000"/>
                <w:bdr w:val="nil"/>
                <w:lang w:val="en-US" w:eastAsia="en-GB"/>
              </w:rPr>
            </w:pPr>
            <w:r w:rsidRPr="00AD6DE1">
              <w:rPr>
                <w:rFonts w:eastAsia="Arial Unicode MS" w:cs="Arial"/>
                <w:color w:val="000000"/>
                <w:u w:color="000000"/>
                <w:bdr w:val="nil"/>
                <w:lang w:val="en-US" w:eastAsia="en-GB"/>
              </w:rPr>
              <w:t>Support administration processes for:</w:t>
            </w:r>
          </w:p>
          <w:p w14:paraId="352291DC" w14:textId="77777777" w:rsidR="00186AB7" w:rsidRPr="00AD6DE1" w:rsidRDefault="00186AB7" w:rsidP="00AD6DE1">
            <w:pPr>
              <w:numPr>
                <w:ilvl w:val="0"/>
                <w:numId w:val="15"/>
              </w:numPr>
              <w:pBdr>
                <w:top w:val="nil"/>
                <w:left w:val="nil"/>
                <w:bottom w:val="nil"/>
                <w:right w:val="nil"/>
                <w:between w:val="nil"/>
                <w:bar w:val="nil"/>
              </w:pBdr>
              <w:spacing w:after="0" w:line="240" w:lineRule="auto"/>
              <w:rPr>
                <w:rFonts w:eastAsia="Arial Unicode MS" w:cs="Arial"/>
                <w:color w:val="000000"/>
                <w:u w:color="000000"/>
                <w:bdr w:val="nil"/>
                <w:lang w:val="en-US" w:eastAsia="en-GB"/>
              </w:rPr>
            </w:pPr>
            <w:r w:rsidRPr="00AD6DE1">
              <w:rPr>
                <w:rFonts w:eastAsia="Arial Unicode MS" w:cs="Arial"/>
                <w:color w:val="000000"/>
                <w:u w:color="000000"/>
                <w:bdr w:val="nil"/>
                <w:lang w:val="en-US" w:eastAsia="en-GB"/>
              </w:rPr>
              <w:t>Finance activities including, raising and amending purchase orders, processing invoices, making payments to suppliers, investigating unclear invoices to identify the relevant budget holder, monitoring Government Procurement Card spend and reconciling spend against purchase orders.</w:t>
            </w:r>
          </w:p>
          <w:p w14:paraId="0A426DE8" w14:textId="77777777" w:rsidR="00186AB7" w:rsidRPr="00AD6DE1" w:rsidRDefault="00186AB7" w:rsidP="00AD6DE1">
            <w:pPr>
              <w:numPr>
                <w:ilvl w:val="0"/>
                <w:numId w:val="15"/>
              </w:numPr>
              <w:pBdr>
                <w:top w:val="nil"/>
                <w:left w:val="nil"/>
                <w:bottom w:val="nil"/>
                <w:right w:val="nil"/>
                <w:between w:val="nil"/>
                <w:bar w:val="nil"/>
              </w:pBdr>
              <w:spacing w:after="0" w:line="240" w:lineRule="auto"/>
              <w:rPr>
                <w:rFonts w:eastAsia="Arial Unicode MS" w:cs="Arial"/>
                <w:color w:val="000000"/>
                <w:u w:color="000000"/>
                <w:bdr w:val="nil"/>
                <w:lang w:val="en-US" w:eastAsia="en-GB"/>
              </w:rPr>
            </w:pPr>
            <w:r w:rsidRPr="00AD6DE1">
              <w:rPr>
                <w:rFonts w:eastAsia="Arial Unicode MS" w:cs="Arial"/>
                <w:color w:val="000000"/>
                <w:u w:color="000000"/>
                <w:bdr w:val="nil"/>
                <w:lang w:val="en-US" w:eastAsia="en-GB"/>
              </w:rPr>
              <w:t>Procurement activities, including the publishing of tenders, collating answers to questions from tenderers securing responses from project leads, arranging the publishing of Q&amp;A documents on Contracts Finder, collating the paperwork for tenderer submissions; producing shortlist packs; arranging interviews where appropriate; maintaining the Contracts Register; ensuring all procurement folders and records are kept up to date.</w:t>
            </w:r>
          </w:p>
          <w:p w14:paraId="317F0D9C" w14:textId="18BBC6F7" w:rsidR="00186AB7" w:rsidRDefault="00186AB7" w:rsidP="00AD6DE1">
            <w:pPr>
              <w:numPr>
                <w:ilvl w:val="0"/>
                <w:numId w:val="15"/>
              </w:numPr>
              <w:pBdr>
                <w:top w:val="nil"/>
                <w:left w:val="nil"/>
                <w:bottom w:val="nil"/>
                <w:right w:val="nil"/>
                <w:between w:val="nil"/>
                <w:bar w:val="nil"/>
              </w:pBdr>
              <w:spacing w:after="0" w:line="240" w:lineRule="auto"/>
              <w:rPr>
                <w:rFonts w:eastAsia="Arial Unicode MS" w:cs="Arial"/>
                <w:color w:val="000000"/>
                <w:u w:color="000000"/>
                <w:bdr w:val="nil"/>
                <w:lang w:val="en-US" w:eastAsia="en-GB"/>
              </w:rPr>
            </w:pPr>
            <w:r w:rsidRPr="00AD6DE1">
              <w:rPr>
                <w:rFonts w:eastAsia="Arial Unicode MS" w:cs="Arial"/>
                <w:color w:val="000000"/>
                <w:u w:color="000000"/>
                <w:bdr w:val="nil"/>
                <w:lang w:val="en-US" w:eastAsia="en-GB"/>
              </w:rPr>
              <w:t>Internal and external audit activities, review advance requests from auditors, support the creation of an action plan including timelines for when information needs to be found and sent, preparing files and folders ready for inspection.</w:t>
            </w:r>
          </w:p>
          <w:p w14:paraId="76CCC233" w14:textId="77777777" w:rsidR="00CF5EFE" w:rsidRPr="00AD6DE1" w:rsidRDefault="00CF5EFE" w:rsidP="00CF5EFE">
            <w:pPr>
              <w:pBdr>
                <w:top w:val="nil"/>
                <w:left w:val="nil"/>
                <w:bottom w:val="nil"/>
                <w:right w:val="nil"/>
                <w:between w:val="nil"/>
                <w:bar w:val="nil"/>
              </w:pBdr>
              <w:spacing w:after="0" w:line="240" w:lineRule="auto"/>
              <w:rPr>
                <w:rFonts w:eastAsia="Arial Unicode MS" w:cs="Arial"/>
                <w:color w:val="000000"/>
                <w:u w:color="000000"/>
                <w:bdr w:val="nil"/>
                <w:lang w:val="en-US" w:eastAsia="en-GB"/>
              </w:rPr>
            </w:pPr>
          </w:p>
          <w:p w14:paraId="2C4CFBFA" w14:textId="77777777" w:rsidR="00CF5EFE" w:rsidRPr="00AD6DE1" w:rsidRDefault="00CF5EFE" w:rsidP="00CF5EFE">
            <w:pPr>
              <w:pBdr>
                <w:top w:val="nil"/>
                <w:left w:val="nil"/>
                <w:bottom w:val="nil"/>
                <w:right w:val="nil"/>
                <w:between w:val="nil"/>
                <w:bar w:val="nil"/>
              </w:pBdr>
              <w:spacing w:after="0" w:line="240" w:lineRule="auto"/>
              <w:jc w:val="both"/>
              <w:rPr>
                <w:rFonts w:eastAsia="Arial Unicode MS" w:cs="Arial"/>
                <w:b/>
                <w:color w:val="000000"/>
                <w:u w:color="000000"/>
                <w:bdr w:val="nil"/>
                <w:lang w:val="en-US" w:eastAsia="en-GB"/>
              </w:rPr>
            </w:pPr>
            <w:r>
              <w:rPr>
                <w:rFonts w:eastAsia="Arial Unicode MS" w:cs="Arial"/>
                <w:b/>
                <w:color w:val="000000"/>
                <w:u w:color="000000"/>
                <w:bdr w:val="nil"/>
                <w:lang w:val="en-US" w:eastAsia="en-GB"/>
              </w:rPr>
              <w:t>General Duties</w:t>
            </w:r>
          </w:p>
          <w:p w14:paraId="206B7FA9" w14:textId="77777777" w:rsidR="00CF5EFE" w:rsidRPr="00AD6DE1" w:rsidRDefault="00CF5EFE" w:rsidP="00CF5EFE">
            <w:pPr>
              <w:pBdr>
                <w:top w:val="nil"/>
                <w:left w:val="nil"/>
                <w:bottom w:val="nil"/>
                <w:right w:val="nil"/>
                <w:between w:val="nil"/>
                <w:bar w:val="nil"/>
              </w:pBdr>
              <w:spacing w:after="0" w:line="264" w:lineRule="atLeast"/>
              <w:jc w:val="both"/>
              <w:rPr>
                <w:rFonts w:eastAsia="Arial Unicode MS" w:cstheme="minorHAnsi"/>
                <w:color w:val="000000"/>
                <w:u w:color="000000"/>
                <w:bdr w:val="nil"/>
                <w:lang w:val="en-US" w:eastAsia="en-GB"/>
              </w:rPr>
            </w:pPr>
            <w:r w:rsidRPr="00AD6DE1">
              <w:rPr>
                <w:rFonts w:eastAsia="Arial Unicode MS" w:cstheme="minorHAnsi"/>
                <w:color w:val="000000"/>
                <w:u w:color="000000"/>
                <w:bdr w:val="nil"/>
                <w:lang w:val="en-US" w:eastAsia="en-GB"/>
              </w:rPr>
              <w:t xml:space="preserve">Have overall responsibility for post management, supported by the Business Administration Apprentice, opening, </w:t>
            </w:r>
            <w:proofErr w:type="spellStart"/>
            <w:r w:rsidRPr="00AD6DE1">
              <w:rPr>
                <w:rFonts w:eastAsia="Arial Unicode MS" w:cstheme="minorHAnsi"/>
                <w:color w:val="000000"/>
                <w:u w:color="000000"/>
                <w:bdr w:val="nil"/>
                <w:lang w:val="en-US" w:eastAsia="en-GB"/>
              </w:rPr>
              <w:t>actioning</w:t>
            </w:r>
            <w:proofErr w:type="spellEnd"/>
            <w:r w:rsidRPr="00AD6DE1">
              <w:rPr>
                <w:rFonts w:eastAsia="Arial Unicode MS" w:cstheme="minorHAnsi"/>
                <w:color w:val="000000"/>
                <w:u w:color="000000"/>
                <w:bdr w:val="nil"/>
                <w:lang w:val="en-US" w:eastAsia="en-GB"/>
              </w:rPr>
              <w:t xml:space="preserve"> or distributing as appropriate.</w:t>
            </w:r>
          </w:p>
          <w:p w14:paraId="570D4811" w14:textId="77777777" w:rsidR="00CF5EFE" w:rsidRPr="00AD6DE1" w:rsidRDefault="00CF5EFE" w:rsidP="00CF5EFE">
            <w:pPr>
              <w:pBdr>
                <w:top w:val="nil"/>
                <w:left w:val="nil"/>
                <w:bottom w:val="nil"/>
                <w:right w:val="nil"/>
                <w:between w:val="nil"/>
                <w:bar w:val="nil"/>
              </w:pBdr>
              <w:spacing w:after="0" w:line="264" w:lineRule="atLeast"/>
              <w:rPr>
                <w:rFonts w:eastAsia="Arial Unicode MS" w:cstheme="minorHAnsi"/>
                <w:color w:val="000000"/>
                <w:u w:color="000000"/>
                <w:bdr w:val="nil"/>
                <w:lang w:val="en-US" w:eastAsia="en-GB"/>
              </w:rPr>
            </w:pPr>
            <w:r w:rsidRPr="00AD6DE1">
              <w:rPr>
                <w:rFonts w:eastAsia="Arial Unicode MS" w:cstheme="minorHAnsi"/>
                <w:color w:val="000000"/>
                <w:u w:color="000000"/>
                <w:bdr w:val="nil"/>
                <w:lang w:eastAsia="en-GB"/>
              </w:rPr>
              <w:t>Answering</w:t>
            </w:r>
            <w:r w:rsidRPr="00AD6DE1">
              <w:rPr>
                <w:rFonts w:eastAsia="Arial Unicode MS" w:cstheme="minorHAnsi"/>
                <w:color w:val="000000"/>
                <w:u w:color="000000"/>
                <w:bdr w:val="nil"/>
                <w:lang w:val="en-US" w:eastAsia="en-GB"/>
              </w:rPr>
              <w:t xml:space="preserve"> the reception telephone promptly and courteously, ensuring that calls are transferred to the correct extension or taking messages when recipients are not available, supported by the Business Administration Apprentice.</w:t>
            </w:r>
          </w:p>
          <w:p w14:paraId="33928D91" w14:textId="5316D924" w:rsidR="00CF5EFE" w:rsidRPr="00AD6DE1" w:rsidRDefault="00CF5EFE" w:rsidP="00CF5EFE">
            <w:pPr>
              <w:pBdr>
                <w:top w:val="nil"/>
                <w:left w:val="nil"/>
                <w:bottom w:val="nil"/>
                <w:right w:val="nil"/>
                <w:between w:val="nil"/>
                <w:bar w:val="nil"/>
              </w:pBdr>
              <w:spacing w:after="0" w:line="264" w:lineRule="atLeast"/>
              <w:rPr>
                <w:rFonts w:eastAsia="Arial Unicode MS" w:cstheme="minorHAnsi"/>
                <w:color w:val="000000"/>
                <w:u w:color="000000"/>
                <w:bdr w:val="nil"/>
                <w:lang w:val="en-US" w:eastAsia="en-GB"/>
              </w:rPr>
            </w:pPr>
            <w:r w:rsidRPr="00AD6DE1">
              <w:rPr>
                <w:rFonts w:eastAsia="Arial Unicode MS" w:cstheme="minorHAnsi"/>
                <w:color w:val="000000"/>
                <w:u w:color="000000"/>
                <w:bdr w:val="nil"/>
                <w:lang w:val="en-US" w:eastAsia="en-GB"/>
              </w:rPr>
              <w:t>Informing the main reception of external guest appointments and collect</w:t>
            </w:r>
            <w:r>
              <w:rPr>
                <w:rFonts w:eastAsia="Arial Unicode MS" w:cstheme="minorHAnsi"/>
                <w:color w:val="000000"/>
                <w:u w:color="000000"/>
                <w:bdr w:val="nil"/>
                <w:lang w:val="en-US" w:eastAsia="en-GB"/>
              </w:rPr>
              <w:t>ing</w:t>
            </w:r>
            <w:r w:rsidRPr="00AD6DE1">
              <w:rPr>
                <w:rFonts w:eastAsia="Arial Unicode MS" w:cstheme="minorHAnsi"/>
                <w:color w:val="000000"/>
                <w:u w:color="000000"/>
                <w:bdr w:val="nil"/>
                <w:lang w:val="en-US" w:eastAsia="en-GB"/>
              </w:rPr>
              <w:t xml:space="preserve"> guests from reception.</w:t>
            </w:r>
          </w:p>
          <w:p w14:paraId="184DC1E7" w14:textId="77777777" w:rsidR="00CF5EFE" w:rsidRPr="00AD6DE1" w:rsidRDefault="00CF5EFE" w:rsidP="00CF5EFE">
            <w:pPr>
              <w:pBdr>
                <w:top w:val="nil"/>
                <w:left w:val="nil"/>
                <w:bottom w:val="nil"/>
                <w:right w:val="nil"/>
                <w:between w:val="nil"/>
                <w:bar w:val="nil"/>
              </w:pBdr>
              <w:spacing w:after="0" w:line="264" w:lineRule="atLeast"/>
              <w:rPr>
                <w:rFonts w:eastAsia="Arial Unicode MS" w:cstheme="minorHAnsi"/>
                <w:color w:val="000000"/>
                <w:u w:color="000000"/>
                <w:bdr w:val="nil"/>
                <w:lang w:val="en-US" w:eastAsia="en-GB"/>
              </w:rPr>
            </w:pPr>
            <w:r w:rsidRPr="00AD6DE1">
              <w:rPr>
                <w:rFonts w:eastAsia="Arial Unicode MS" w:cstheme="minorHAnsi"/>
                <w:color w:val="000000"/>
                <w:u w:color="000000"/>
                <w:bdr w:val="nil"/>
                <w:lang w:val="en-US" w:eastAsia="en-GB"/>
              </w:rPr>
              <w:lastRenderedPageBreak/>
              <w:t>Monitoring the various business support email inboxes including the procurement and recruitment inboxes.</w:t>
            </w:r>
          </w:p>
          <w:p w14:paraId="7A1486AB" w14:textId="77777777" w:rsidR="00CF5EFE" w:rsidRPr="00AD6DE1" w:rsidRDefault="00CF5EFE" w:rsidP="00CF5EFE">
            <w:pPr>
              <w:pBdr>
                <w:top w:val="nil"/>
                <w:left w:val="nil"/>
                <w:bottom w:val="nil"/>
                <w:right w:val="nil"/>
                <w:between w:val="nil"/>
                <w:bar w:val="nil"/>
              </w:pBdr>
              <w:spacing w:after="0" w:line="264" w:lineRule="atLeast"/>
              <w:rPr>
                <w:rFonts w:eastAsia="Arial Unicode MS" w:cstheme="minorHAnsi"/>
                <w:color w:val="000000"/>
                <w:u w:color="000000"/>
                <w:bdr w:val="nil"/>
                <w:lang w:val="en-US" w:eastAsia="en-GB"/>
              </w:rPr>
            </w:pPr>
            <w:r w:rsidRPr="00AD6DE1">
              <w:rPr>
                <w:rFonts w:eastAsia="Arial Unicode MS" w:cstheme="minorHAnsi"/>
                <w:color w:val="000000"/>
                <w:u w:color="000000"/>
                <w:bdr w:val="nil"/>
                <w:lang w:val="en-US" w:eastAsia="en-GB"/>
              </w:rPr>
              <w:t>Preparing papers for meetings, photocopying, laminating and binding.</w:t>
            </w:r>
          </w:p>
          <w:p w14:paraId="007F4077" w14:textId="77777777" w:rsidR="00CF5EFE" w:rsidRPr="00AD6DE1" w:rsidRDefault="00CF5EFE" w:rsidP="00CF5EFE">
            <w:pPr>
              <w:pBdr>
                <w:top w:val="nil"/>
                <w:left w:val="nil"/>
                <w:bottom w:val="nil"/>
                <w:right w:val="nil"/>
                <w:between w:val="nil"/>
                <w:bar w:val="nil"/>
              </w:pBdr>
              <w:spacing w:after="0" w:line="264" w:lineRule="atLeast"/>
              <w:rPr>
                <w:rFonts w:eastAsia="Arial Unicode MS" w:cstheme="minorHAnsi"/>
                <w:color w:val="000000"/>
                <w:u w:color="000000"/>
                <w:bdr w:val="nil"/>
                <w:lang w:val="en-US" w:eastAsia="en-GB"/>
              </w:rPr>
            </w:pPr>
            <w:r w:rsidRPr="00AD6DE1">
              <w:rPr>
                <w:rFonts w:eastAsia="Arial Unicode MS" w:cstheme="minorHAnsi"/>
                <w:color w:val="000000"/>
                <w:u w:color="000000"/>
                <w:bdr w:val="nil"/>
                <w:lang w:val="en-US" w:eastAsia="en-GB"/>
              </w:rPr>
              <w:t>Manage meeting rooms, ordering and setting up equipment and refreshments as required.</w:t>
            </w:r>
          </w:p>
          <w:p w14:paraId="2CD8CFE7" w14:textId="77777777" w:rsidR="00CF5EFE" w:rsidRPr="00AD6DE1" w:rsidRDefault="00CF5EFE" w:rsidP="00CF5EFE">
            <w:pPr>
              <w:pBdr>
                <w:top w:val="nil"/>
                <w:left w:val="nil"/>
                <w:bottom w:val="nil"/>
                <w:right w:val="nil"/>
                <w:between w:val="nil"/>
                <w:bar w:val="nil"/>
              </w:pBdr>
              <w:spacing w:after="0" w:line="264" w:lineRule="atLeast"/>
              <w:jc w:val="both"/>
              <w:rPr>
                <w:rFonts w:eastAsia="Arial Unicode MS" w:cstheme="minorHAnsi"/>
                <w:color w:val="000000"/>
                <w:u w:color="000000"/>
                <w:bdr w:val="nil"/>
                <w:lang w:val="en-US" w:eastAsia="en-GB"/>
              </w:rPr>
            </w:pPr>
            <w:r>
              <w:rPr>
                <w:rFonts w:eastAsia="Arial Unicode MS" w:cstheme="minorHAnsi"/>
                <w:color w:val="000000"/>
                <w:u w:color="000000"/>
                <w:bdr w:val="nil"/>
                <w:lang w:val="en-US" w:eastAsia="en-GB"/>
              </w:rPr>
              <w:t>Maintain sta</w:t>
            </w:r>
            <w:r w:rsidRPr="00AD6DE1">
              <w:rPr>
                <w:rFonts w:eastAsia="Arial Unicode MS" w:cstheme="minorHAnsi"/>
                <w:color w:val="000000"/>
                <w:u w:color="000000"/>
                <w:bdr w:val="nil"/>
                <w:lang w:val="en-US" w:eastAsia="en-GB"/>
              </w:rPr>
              <w:t>tionery</w:t>
            </w:r>
            <w:r>
              <w:rPr>
                <w:rFonts w:eastAsia="Arial Unicode MS" w:cstheme="minorHAnsi"/>
                <w:color w:val="000000"/>
                <w:u w:color="000000"/>
                <w:bdr w:val="nil"/>
                <w:lang w:val="en-US" w:eastAsia="en-GB"/>
              </w:rPr>
              <w:t xml:space="preserve"> inventory ensuring there are adequate stocks</w:t>
            </w:r>
            <w:r w:rsidRPr="00AD6DE1">
              <w:rPr>
                <w:rFonts w:eastAsia="Arial Unicode MS" w:cstheme="minorHAnsi"/>
                <w:color w:val="000000"/>
                <w:u w:color="000000"/>
                <w:bdr w:val="nil"/>
                <w:lang w:val="en-US" w:eastAsia="en-GB"/>
              </w:rPr>
              <w:t xml:space="preserve"> and </w:t>
            </w:r>
            <w:r>
              <w:rPr>
                <w:rFonts w:eastAsia="Arial Unicode MS" w:cstheme="minorHAnsi"/>
                <w:color w:val="000000"/>
                <w:u w:color="000000"/>
                <w:bdr w:val="nil"/>
                <w:lang w:val="en-US" w:eastAsia="en-GB"/>
              </w:rPr>
              <w:t xml:space="preserve">order supplies </w:t>
            </w:r>
            <w:r w:rsidRPr="00AD6DE1">
              <w:rPr>
                <w:rFonts w:eastAsia="Arial Unicode MS" w:cstheme="minorHAnsi"/>
                <w:color w:val="000000"/>
                <w:u w:color="000000"/>
                <w:bdr w:val="nil"/>
                <w:lang w:val="en-US" w:eastAsia="en-GB"/>
              </w:rPr>
              <w:t>as necessary.</w:t>
            </w:r>
          </w:p>
          <w:p w14:paraId="14AC8D04" w14:textId="77777777" w:rsidR="00CF5EFE" w:rsidRPr="00AD6DE1" w:rsidRDefault="00CF5EFE" w:rsidP="00CF5EFE">
            <w:pPr>
              <w:pBdr>
                <w:top w:val="nil"/>
                <w:left w:val="nil"/>
                <w:bottom w:val="nil"/>
                <w:right w:val="nil"/>
                <w:between w:val="nil"/>
                <w:bar w:val="nil"/>
              </w:pBdr>
              <w:spacing w:after="0" w:line="240" w:lineRule="auto"/>
              <w:jc w:val="both"/>
              <w:rPr>
                <w:rFonts w:eastAsia="Arial Unicode MS" w:cstheme="minorHAnsi"/>
                <w:color w:val="000000"/>
                <w:u w:color="000000"/>
                <w:bdr w:val="nil"/>
                <w:lang w:val="en-US" w:eastAsia="en-GB"/>
              </w:rPr>
            </w:pPr>
            <w:r w:rsidRPr="00AD6DE1">
              <w:rPr>
                <w:rFonts w:eastAsia="Arial Unicode MS" w:cstheme="minorHAnsi"/>
                <w:color w:val="000000"/>
                <w:u w:color="000000"/>
                <w:bdr w:val="nil"/>
                <w:lang w:val="en-US" w:eastAsia="en-GB"/>
              </w:rPr>
              <w:t>Provide ad hoc support to the Business Support Advisers and other members of the Business Services Team as and when required.</w:t>
            </w:r>
          </w:p>
          <w:p w14:paraId="3AAA84FE" w14:textId="77777777" w:rsidR="00CF5EFE" w:rsidRPr="00AD6DE1" w:rsidRDefault="00CF5EFE" w:rsidP="00CF5EFE">
            <w:pPr>
              <w:pBdr>
                <w:top w:val="nil"/>
                <w:left w:val="nil"/>
                <w:bottom w:val="nil"/>
                <w:right w:val="nil"/>
                <w:between w:val="nil"/>
                <w:bar w:val="nil"/>
              </w:pBdr>
              <w:spacing w:after="0" w:line="240" w:lineRule="auto"/>
              <w:rPr>
                <w:rFonts w:cs="Times New Roman"/>
              </w:rPr>
            </w:pPr>
            <w:r w:rsidRPr="00AD6DE1">
              <w:rPr>
                <w:rFonts w:cs="Times New Roman"/>
              </w:rPr>
              <w:t>Booking train, hotel, flights and taxi travel as requested, maintain accurate records of bookings made against projects or administration budgets;</w:t>
            </w:r>
          </w:p>
          <w:p w14:paraId="3ABCDEC0" w14:textId="75E99821" w:rsidR="00CF5EFE" w:rsidRPr="00AD6DE1" w:rsidRDefault="00CF5EFE" w:rsidP="00CF5EFE">
            <w:pPr>
              <w:pBdr>
                <w:top w:val="nil"/>
                <w:left w:val="nil"/>
                <w:bottom w:val="nil"/>
                <w:right w:val="nil"/>
                <w:between w:val="nil"/>
                <w:bar w:val="nil"/>
              </w:pBdr>
              <w:spacing w:after="0" w:line="240" w:lineRule="auto"/>
              <w:rPr>
                <w:rFonts w:cs="Times New Roman"/>
              </w:rPr>
            </w:pPr>
            <w:r>
              <w:rPr>
                <w:rFonts w:cs="Times New Roman"/>
              </w:rPr>
              <w:t>r</w:t>
            </w:r>
            <w:bookmarkStart w:id="0" w:name="_GoBack"/>
            <w:bookmarkEnd w:id="0"/>
            <w:r w:rsidRPr="00AD6DE1">
              <w:rPr>
                <w:rFonts w:cs="Times New Roman"/>
              </w:rPr>
              <w:t>econcile Redfern invoices.</w:t>
            </w:r>
          </w:p>
          <w:p w14:paraId="7ABA3F11" w14:textId="77777777" w:rsidR="00CF5EFE" w:rsidRPr="00AD6DE1" w:rsidRDefault="00CF5EFE" w:rsidP="00CF5EFE">
            <w:pPr>
              <w:pBdr>
                <w:top w:val="nil"/>
                <w:left w:val="nil"/>
                <w:bottom w:val="nil"/>
                <w:right w:val="nil"/>
                <w:between w:val="nil"/>
                <w:bar w:val="nil"/>
              </w:pBdr>
              <w:spacing w:after="0" w:line="240" w:lineRule="auto"/>
              <w:rPr>
                <w:rFonts w:cs="Times New Roman"/>
              </w:rPr>
            </w:pPr>
            <w:r w:rsidRPr="00AD6DE1">
              <w:rPr>
                <w:rFonts w:cs="Times New Roman"/>
              </w:rPr>
              <w:t>Main contact for IT / equipment ensuring that log-in details and laptops are available for new starters. Escalating calls when necessary.</w:t>
            </w:r>
          </w:p>
          <w:p w14:paraId="56126EC7" w14:textId="77777777" w:rsidR="00CF5EFE" w:rsidRPr="00AD6DE1" w:rsidRDefault="00CF5EFE" w:rsidP="00CF5EFE">
            <w:pPr>
              <w:pBdr>
                <w:top w:val="nil"/>
                <w:left w:val="nil"/>
                <w:bottom w:val="nil"/>
                <w:right w:val="nil"/>
                <w:between w:val="nil"/>
                <w:bar w:val="nil"/>
              </w:pBdr>
              <w:spacing w:after="0" w:line="240" w:lineRule="auto"/>
              <w:rPr>
                <w:rFonts w:cs="Times New Roman"/>
              </w:rPr>
            </w:pPr>
            <w:r w:rsidRPr="00AD6DE1">
              <w:rPr>
                <w:rFonts w:cs="Times New Roman"/>
              </w:rPr>
              <w:t>Maintain the inventory of IT assets.</w:t>
            </w:r>
          </w:p>
          <w:p w14:paraId="1C30AF06" w14:textId="77777777" w:rsidR="00CF5EFE" w:rsidRPr="00AD6DE1" w:rsidRDefault="00CF5EFE" w:rsidP="00CF5EFE">
            <w:pPr>
              <w:pBdr>
                <w:top w:val="nil"/>
                <w:left w:val="nil"/>
                <w:bottom w:val="nil"/>
                <w:right w:val="nil"/>
                <w:between w:val="nil"/>
                <w:bar w:val="nil"/>
              </w:pBdr>
              <w:spacing w:after="0" w:line="240" w:lineRule="auto"/>
              <w:rPr>
                <w:rFonts w:cs="Times New Roman"/>
              </w:rPr>
            </w:pPr>
            <w:r>
              <w:rPr>
                <w:rFonts w:cs="Times New Roman"/>
              </w:rPr>
              <w:t>Assist in the review</w:t>
            </w:r>
            <w:r w:rsidRPr="00AD6DE1">
              <w:rPr>
                <w:rFonts w:cs="Times New Roman"/>
              </w:rPr>
              <w:t xml:space="preserve"> of OCC’s record management system</w:t>
            </w:r>
            <w:r>
              <w:rPr>
                <w:rFonts w:cs="Times New Roman"/>
              </w:rPr>
              <w:t>.  Im</w:t>
            </w:r>
            <w:r w:rsidRPr="00AD6DE1">
              <w:rPr>
                <w:rFonts w:cs="Times New Roman"/>
              </w:rPr>
              <w:t xml:space="preserve">plement </w:t>
            </w:r>
            <w:r>
              <w:rPr>
                <w:rFonts w:cs="Times New Roman"/>
              </w:rPr>
              <w:t xml:space="preserve">any changes </w:t>
            </w:r>
            <w:r w:rsidRPr="00AD6DE1">
              <w:rPr>
                <w:rFonts w:cs="Times New Roman"/>
              </w:rPr>
              <w:t>and manage the business team shared folders.</w:t>
            </w:r>
          </w:p>
          <w:p w14:paraId="7239F994" w14:textId="77777777" w:rsidR="00186AB7" w:rsidRPr="00AD6DE1" w:rsidRDefault="00186AB7" w:rsidP="00AD6DE1">
            <w:pPr>
              <w:pBdr>
                <w:top w:val="nil"/>
                <w:left w:val="nil"/>
                <w:bottom w:val="nil"/>
                <w:right w:val="nil"/>
                <w:between w:val="nil"/>
                <w:bar w:val="nil"/>
              </w:pBdr>
              <w:spacing w:after="0" w:line="240" w:lineRule="auto"/>
              <w:jc w:val="both"/>
              <w:rPr>
                <w:rFonts w:eastAsia="Arial Unicode MS" w:cs="Arial"/>
                <w:b/>
                <w:color w:val="000000"/>
                <w:u w:color="000000"/>
                <w:bdr w:val="nil"/>
                <w:lang w:val="en-US" w:eastAsia="en-GB"/>
              </w:rPr>
            </w:pPr>
          </w:p>
        </w:tc>
      </w:tr>
      <w:tr w:rsidR="00186AB7" w:rsidRPr="00AD6DE1" w14:paraId="5D8DD4A5" w14:textId="77777777" w:rsidTr="00AD6DE1">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tcPr>
          <w:p w14:paraId="7020F6F2" w14:textId="77777777" w:rsidR="00186AB7" w:rsidRPr="00AD6DE1" w:rsidRDefault="00186AB7" w:rsidP="00AD6DE1">
            <w:pPr>
              <w:pBdr>
                <w:top w:val="nil"/>
                <w:left w:val="nil"/>
                <w:bottom w:val="nil"/>
                <w:right w:val="nil"/>
                <w:between w:val="nil"/>
                <w:bar w:val="nil"/>
              </w:pBdr>
              <w:spacing w:after="0" w:line="240" w:lineRule="auto"/>
              <w:rPr>
                <w:rFonts w:eastAsia="Arial Unicode MS" w:cs="Arial"/>
                <w:b/>
                <w:bdr w:val="nil"/>
                <w:lang w:val="en-US"/>
              </w:rPr>
            </w:pPr>
            <w:r w:rsidRPr="00AD6DE1">
              <w:rPr>
                <w:rFonts w:eastAsia="Arial Unicode MS" w:cs="Arial"/>
                <w:b/>
                <w:bdr w:val="nil"/>
                <w:lang w:val="en-US"/>
              </w:rPr>
              <w:lastRenderedPageBreak/>
              <w:t>Changes</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vAlign w:val="center"/>
          </w:tcPr>
          <w:p w14:paraId="3BAE9574" w14:textId="77777777" w:rsidR="00186AB7" w:rsidRPr="00AD6DE1" w:rsidRDefault="00186AB7" w:rsidP="00AD6DE1">
            <w:pPr>
              <w:pBdr>
                <w:top w:val="nil"/>
                <w:left w:val="nil"/>
                <w:bottom w:val="nil"/>
                <w:right w:val="nil"/>
                <w:between w:val="nil"/>
                <w:bar w:val="nil"/>
              </w:pBdr>
              <w:spacing w:after="0" w:line="264" w:lineRule="atLeast"/>
              <w:rPr>
                <w:rFonts w:eastAsia="Arial Unicode MS" w:cs="Arial"/>
                <w:color w:val="000000"/>
                <w:u w:color="000000"/>
                <w:bdr w:val="nil"/>
                <w:lang w:val="en-US" w:eastAsia="en-GB"/>
              </w:rPr>
            </w:pPr>
            <w:r w:rsidRPr="00AD6DE1">
              <w:rPr>
                <w:rFonts w:eastAsia="Arial Unicode MS" w:cs="Arial"/>
                <w:color w:val="000000"/>
                <w:u w:color="000000"/>
                <w:bdr w:val="nil"/>
                <w:lang w:val="en-US" w:eastAsia="en-GB"/>
              </w:rPr>
              <w:t>This is a description of the job as it is presently constituted. It is OCC’s practice to periodically review job descriptions and to update them from time to time. This process will be conducted in consultation with you. It is the aim of OCC to reach agreement on any changes but if agreement cannot be reached, it reserves the right to insist on such changes, after consultation with you.</w:t>
            </w:r>
          </w:p>
          <w:p w14:paraId="33A86094" w14:textId="77777777" w:rsidR="00AD6DE1" w:rsidRPr="00AD6DE1" w:rsidRDefault="00AD6DE1" w:rsidP="00AD6DE1">
            <w:pPr>
              <w:pBdr>
                <w:top w:val="nil"/>
                <w:left w:val="nil"/>
                <w:bottom w:val="nil"/>
                <w:right w:val="nil"/>
                <w:between w:val="nil"/>
                <w:bar w:val="nil"/>
              </w:pBdr>
              <w:spacing w:after="0" w:line="264" w:lineRule="atLeast"/>
              <w:rPr>
                <w:rFonts w:eastAsia="Arial Unicode MS" w:cs="Arial"/>
                <w:color w:val="000000"/>
                <w:u w:color="000000"/>
                <w:bdr w:val="nil"/>
                <w:lang w:eastAsia="en-GB"/>
              </w:rPr>
            </w:pPr>
          </w:p>
        </w:tc>
      </w:tr>
      <w:tr w:rsidR="00186AB7" w:rsidRPr="00AD6DE1" w14:paraId="6D399653" w14:textId="77777777" w:rsidTr="00AD6DE1">
        <w:trPr>
          <w:trHeight w:val="3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tcPr>
          <w:p w14:paraId="2523B7B4" w14:textId="77777777" w:rsidR="00186AB7" w:rsidRPr="00AD6DE1" w:rsidRDefault="00186AB7" w:rsidP="00AD6DE1">
            <w:pPr>
              <w:pBdr>
                <w:top w:val="nil"/>
                <w:left w:val="nil"/>
                <w:bottom w:val="nil"/>
                <w:right w:val="nil"/>
                <w:between w:val="nil"/>
                <w:bar w:val="nil"/>
              </w:pBdr>
              <w:spacing w:after="0" w:line="240" w:lineRule="auto"/>
              <w:rPr>
                <w:rFonts w:eastAsia="Arial Unicode MS" w:cs="Arial"/>
                <w:b/>
                <w:bdr w:val="nil"/>
                <w:lang w:val="en-US"/>
              </w:rPr>
            </w:pPr>
            <w:r w:rsidRPr="00AD6DE1">
              <w:rPr>
                <w:rFonts w:eastAsia="Arial Unicode MS" w:cs="Arial"/>
                <w:b/>
                <w:bdr w:val="nil"/>
                <w:lang w:val="en-US"/>
              </w:rPr>
              <w:t>Date</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2" w:type="dxa"/>
            </w:tcMar>
            <w:vAlign w:val="center"/>
          </w:tcPr>
          <w:p w14:paraId="664B2E3C" w14:textId="77777777" w:rsidR="00186AB7" w:rsidRPr="00AD6DE1" w:rsidRDefault="00186AB7" w:rsidP="00AD6DE1">
            <w:pPr>
              <w:pBdr>
                <w:top w:val="nil"/>
                <w:left w:val="nil"/>
                <w:bottom w:val="nil"/>
                <w:right w:val="nil"/>
                <w:between w:val="nil"/>
                <w:bar w:val="nil"/>
              </w:pBdr>
              <w:spacing w:after="0" w:line="264" w:lineRule="atLeast"/>
              <w:rPr>
                <w:rFonts w:eastAsia="Arial Unicode MS" w:cs="Arial"/>
                <w:color w:val="000000"/>
                <w:u w:color="000000"/>
                <w:bdr w:val="nil"/>
                <w:lang w:val="en-US" w:eastAsia="en-GB"/>
              </w:rPr>
            </w:pPr>
            <w:r w:rsidRPr="00AD6DE1">
              <w:rPr>
                <w:rFonts w:eastAsia="Arial Unicode MS" w:cs="Arial"/>
                <w:color w:val="000000"/>
                <w:u w:color="000000"/>
                <w:bdr w:val="nil"/>
                <w:lang w:val="en-US" w:eastAsia="en-GB"/>
              </w:rPr>
              <w:t>November 2017</w:t>
            </w:r>
          </w:p>
        </w:tc>
      </w:tr>
    </w:tbl>
    <w:p w14:paraId="5548E8E2" w14:textId="77777777" w:rsidR="00186AB7" w:rsidRPr="00AD6DE1" w:rsidRDefault="00186AB7" w:rsidP="00186AB7">
      <w:pPr>
        <w:rPr>
          <w:rFonts w:eastAsia="Arial Unicode MS" w:cs="Arial"/>
          <w:b/>
          <w:bdr w:val="nil"/>
          <w:lang w:val="en-US"/>
        </w:rPr>
      </w:pPr>
    </w:p>
    <w:p w14:paraId="691B1452" w14:textId="77777777" w:rsidR="00186AB7" w:rsidRPr="00AD6DE1" w:rsidRDefault="00186AB7" w:rsidP="00186AB7">
      <w:pPr>
        <w:pBdr>
          <w:top w:val="nil"/>
          <w:left w:val="nil"/>
          <w:bottom w:val="nil"/>
          <w:right w:val="nil"/>
          <w:between w:val="nil"/>
          <w:bar w:val="nil"/>
        </w:pBdr>
        <w:spacing w:after="0" w:line="240" w:lineRule="auto"/>
        <w:rPr>
          <w:rFonts w:eastAsia="Arial Unicode MS" w:cs="Times New Roman"/>
          <w:u w:val="single"/>
          <w:bdr w:val="nil"/>
          <w:lang w:val="en-US"/>
        </w:rPr>
      </w:pPr>
    </w:p>
    <w:p w14:paraId="4EE76F0C" w14:textId="77777777" w:rsidR="00186AB7" w:rsidRPr="00AD6DE1" w:rsidRDefault="00186AB7" w:rsidP="00186AB7">
      <w:pPr>
        <w:pBdr>
          <w:top w:val="nil"/>
          <w:left w:val="nil"/>
          <w:bottom w:val="nil"/>
          <w:right w:val="nil"/>
          <w:between w:val="nil"/>
          <w:bar w:val="nil"/>
        </w:pBdr>
        <w:spacing w:after="0" w:line="240" w:lineRule="auto"/>
        <w:rPr>
          <w:rFonts w:eastAsia="Arial Unicode MS" w:cs="Times New Roman"/>
          <w:u w:val="single"/>
          <w:bdr w:val="nil"/>
          <w:lang w:val="en-US"/>
        </w:rPr>
        <w:sectPr w:rsidR="00186AB7" w:rsidRPr="00AD6DE1" w:rsidSect="00882D3C">
          <w:headerReference w:type="default" r:id="rId8"/>
          <w:pgSz w:w="11906" w:h="16838"/>
          <w:pgMar w:top="1440" w:right="1440" w:bottom="1440" w:left="1440" w:header="708" w:footer="708" w:gutter="0"/>
          <w:cols w:space="708"/>
          <w:docGrid w:linePitch="360"/>
        </w:sect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74"/>
        <w:gridCol w:w="7030"/>
        <w:gridCol w:w="4554"/>
      </w:tblGrid>
      <w:tr w:rsidR="0070131B" w:rsidRPr="00AD6DE1" w14:paraId="204A4643" w14:textId="77777777" w:rsidTr="00AD6DE1">
        <w:trPr>
          <w:trHeight w:val="715"/>
          <w:jc w:val="center"/>
        </w:trPr>
        <w:tc>
          <w:tcPr>
            <w:tcW w:w="0" w:type="auto"/>
            <w:tcBorders>
              <w:top w:val="nil"/>
              <w:left w:val="nil"/>
              <w:bottom w:val="single" w:sz="18" w:space="0" w:color="FFFFFF"/>
              <w:right w:val="single" w:sz="18" w:space="0" w:color="FFFFFF"/>
            </w:tcBorders>
            <w:shd w:val="clear" w:color="auto" w:fill="CCCCCC"/>
            <w:tcMar>
              <w:top w:w="80" w:type="dxa"/>
              <w:left w:w="80" w:type="dxa"/>
              <w:bottom w:w="80" w:type="dxa"/>
              <w:right w:w="502" w:type="dxa"/>
            </w:tcMar>
            <w:vAlign w:val="center"/>
          </w:tcPr>
          <w:p w14:paraId="1F9BF05C" w14:textId="77777777" w:rsidR="00186AB7" w:rsidRPr="00AD6DE1" w:rsidRDefault="00186AB7" w:rsidP="00FE4BB2">
            <w:pPr>
              <w:pBdr>
                <w:top w:val="nil"/>
                <w:left w:val="nil"/>
                <w:bottom w:val="nil"/>
                <w:right w:val="nil"/>
                <w:between w:val="nil"/>
                <w:bar w:val="nil"/>
              </w:pBdr>
              <w:spacing w:after="0" w:line="240" w:lineRule="auto"/>
              <w:jc w:val="center"/>
              <w:rPr>
                <w:rFonts w:eastAsia="Arial Unicode MS" w:cs="Times New Roman"/>
                <w:u w:val="single"/>
                <w:bdr w:val="nil"/>
                <w:lang w:val="en-US"/>
              </w:rPr>
            </w:pPr>
          </w:p>
        </w:tc>
        <w:tc>
          <w:tcPr>
            <w:tcW w:w="0" w:type="auto"/>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502" w:type="dxa"/>
            </w:tcMar>
          </w:tcPr>
          <w:p w14:paraId="3C60BA76" w14:textId="77777777" w:rsidR="00186AB7" w:rsidRPr="00AD6DE1" w:rsidRDefault="00186AB7" w:rsidP="00FE4BB2">
            <w:pPr>
              <w:pBdr>
                <w:top w:val="nil"/>
                <w:left w:val="nil"/>
                <w:bottom w:val="nil"/>
                <w:right w:val="nil"/>
                <w:between w:val="nil"/>
                <w:bar w:val="nil"/>
              </w:pBdr>
              <w:spacing w:after="0" w:line="240" w:lineRule="auto"/>
              <w:ind w:right="422"/>
              <w:rPr>
                <w:rFonts w:eastAsia="Arial Bold" w:cs="Arial Bold"/>
                <w:color w:val="000000"/>
                <w:u w:val="single" w:color="000000"/>
                <w:bdr w:val="nil"/>
                <w:lang w:val="en-US" w:eastAsia="en-GB"/>
              </w:rPr>
            </w:pPr>
          </w:p>
          <w:p w14:paraId="65DE0DD1" w14:textId="77777777" w:rsidR="00186AB7" w:rsidRPr="00AD6DE1" w:rsidRDefault="00186AB7" w:rsidP="00FE4BB2">
            <w:pPr>
              <w:pBdr>
                <w:top w:val="nil"/>
                <w:left w:val="nil"/>
                <w:bottom w:val="nil"/>
                <w:right w:val="nil"/>
                <w:between w:val="nil"/>
                <w:bar w:val="nil"/>
              </w:pBdr>
              <w:spacing w:after="0" w:line="240" w:lineRule="auto"/>
              <w:ind w:right="422"/>
              <w:rPr>
                <w:rFonts w:eastAsia="Arial Bold" w:cs="Arial Bold"/>
                <w:color w:val="000000"/>
                <w:u w:val="single" w:color="000000"/>
                <w:bdr w:val="nil"/>
                <w:lang w:val="en-US" w:eastAsia="en-GB"/>
              </w:rPr>
            </w:pPr>
            <w:r w:rsidRPr="00AD6DE1">
              <w:rPr>
                <w:rFonts w:eastAsia="Arial Unicode MS" w:cs="Arial Unicode MS"/>
                <w:color w:val="000000"/>
                <w:u w:val="single" w:color="000000"/>
                <w:bdr w:val="nil"/>
                <w:lang w:val="en-US" w:eastAsia="en-GB"/>
              </w:rPr>
              <w:t>Essential</w:t>
            </w:r>
          </w:p>
        </w:tc>
        <w:tc>
          <w:tcPr>
            <w:tcW w:w="0" w:type="auto"/>
            <w:tcBorders>
              <w:top w:val="nil"/>
              <w:left w:val="single" w:sz="18" w:space="0" w:color="FFFFFF"/>
              <w:bottom w:val="single" w:sz="18" w:space="0" w:color="FFFFFF"/>
              <w:right w:val="nil"/>
            </w:tcBorders>
            <w:shd w:val="clear" w:color="auto" w:fill="CCCCCC"/>
            <w:tcMar>
              <w:top w:w="80" w:type="dxa"/>
              <w:left w:w="80" w:type="dxa"/>
              <w:bottom w:w="80" w:type="dxa"/>
              <w:right w:w="502" w:type="dxa"/>
            </w:tcMar>
          </w:tcPr>
          <w:p w14:paraId="12C4F9AC" w14:textId="77777777" w:rsidR="00186AB7" w:rsidRPr="00AD6DE1" w:rsidRDefault="00186AB7" w:rsidP="00FE4BB2">
            <w:pPr>
              <w:pBdr>
                <w:top w:val="nil"/>
                <w:left w:val="nil"/>
                <w:bottom w:val="nil"/>
                <w:right w:val="nil"/>
                <w:between w:val="nil"/>
                <w:bar w:val="nil"/>
              </w:pBdr>
              <w:spacing w:after="0" w:line="240" w:lineRule="auto"/>
              <w:ind w:right="422"/>
              <w:rPr>
                <w:rFonts w:eastAsia="Arial Bold" w:cs="Arial Bold"/>
                <w:color w:val="000000"/>
                <w:u w:val="single" w:color="000000"/>
                <w:bdr w:val="nil"/>
                <w:lang w:val="en-US" w:eastAsia="en-GB"/>
              </w:rPr>
            </w:pPr>
          </w:p>
          <w:p w14:paraId="29AB00CB" w14:textId="77777777" w:rsidR="00186AB7" w:rsidRPr="00AD6DE1" w:rsidRDefault="00186AB7" w:rsidP="00FE4BB2">
            <w:pPr>
              <w:pBdr>
                <w:top w:val="nil"/>
                <w:left w:val="nil"/>
                <w:bottom w:val="nil"/>
                <w:right w:val="nil"/>
                <w:between w:val="nil"/>
                <w:bar w:val="nil"/>
              </w:pBdr>
              <w:spacing w:after="0" w:line="240" w:lineRule="auto"/>
              <w:ind w:right="422"/>
              <w:rPr>
                <w:rFonts w:eastAsia="Arial Unicode MS" w:cs="Arial Unicode MS"/>
                <w:color w:val="000000"/>
                <w:u w:val="single" w:color="000000"/>
                <w:bdr w:val="nil"/>
                <w:lang w:eastAsia="en-GB"/>
              </w:rPr>
            </w:pPr>
            <w:r w:rsidRPr="00AD6DE1">
              <w:rPr>
                <w:rFonts w:eastAsia="Arial Unicode MS" w:cs="Arial Unicode MS"/>
                <w:color w:val="000000"/>
                <w:u w:val="single" w:color="000000"/>
                <w:bdr w:val="nil"/>
                <w:lang w:val="en-US" w:eastAsia="en-GB"/>
              </w:rPr>
              <w:t>Desirable</w:t>
            </w:r>
          </w:p>
        </w:tc>
      </w:tr>
      <w:tr w:rsidR="0070131B" w:rsidRPr="00AD6DE1" w14:paraId="3AC4E308" w14:textId="77777777" w:rsidTr="00AD6DE1">
        <w:trPr>
          <w:trHeight w:hRule="exact" w:val="737"/>
          <w:jc w:val="center"/>
        </w:trPr>
        <w:tc>
          <w:tcPr>
            <w:tcW w:w="0" w:type="auto"/>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502" w:type="dxa"/>
            </w:tcMar>
          </w:tcPr>
          <w:p w14:paraId="5C763C00" w14:textId="77777777" w:rsidR="00186AB7" w:rsidRPr="00AD6DE1" w:rsidRDefault="00186AB7" w:rsidP="0000183B">
            <w:pPr>
              <w:pBdr>
                <w:top w:val="nil"/>
                <w:left w:val="nil"/>
                <w:bottom w:val="nil"/>
                <w:right w:val="nil"/>
                <w:between w:val="nil"/>
                <w:bar w:val="nil"/>
              </w:pBdr>
              <w:spacing w:after="0" w:line="240" w:lineRule="auto"/>
              <w:ind w:right="422"/>
              <w:rPr>
                <w:rFonts w:eastAsia="Arial Bold" w:cs="Arial Bold"/>
                <w:color w:val="000000"/>
                <w:bdr w:val="nil"/>
                <w:lang w:val="en-US" w:eastAsia="en-GB"/>
              </w:rPr>
            </w:pPr>
            <w:r w:rsidRPr="00AD6DE1">
              <w:rPr>
                <w:rFonts w:eastAsia="Arial Unicode MS" w:cs="Arial Unicode MS"/>
                <w:color w:val="000000"/>
                <w:bdr w:val="nil"/>
                <w:lang w:val="en-US" w:eastAsia="en-GB"/>
              </w:rPr>
              <w:t>Knowledge</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502" w:type="dxa"/>
            </w:tcMar>
          </w:tcPr>
          <w:p w14:paraId="3EE8A6AA" w14:textId="77777777" w:rsidR="00186AB7" w:rsidRPr="00AD6DE1" w:rsidRDefault="00186AB7" w:rsidP="00365E44">
            <w:pPr>
              <w:numPr>
                <w:ilvl w:val="0"/>
                <w:numId w:val="3"/>
              </w:numPr>
              <w:pBdr>
                <w:top w:val="nil"/>
                <w:left w:val="nil"/>
                <w:bottom w:val="nil"/>
                <w:right w:val="nil"/>
                <w:between w:val="nil"/>
                <w:bar w:val="nil"/>
              </w:pBdr>
              <w:spacing w:after="0" w:line="240" w:lineRule="auto"/>
              <w:ind w:right="422"/>
              <w:rPr>
                <w:rFonts w:eastAsia="Arial Unicode MS" w:cs="Arial Unicode MS"/>
                <w:color w:val="000000"/>
                <w:bdr w:val="nil"/>
                <w:lang w:val="en-US" w:eastAsia="en-GB"/>
              </w:rPr>
            </w:pPr>
            <w:r w:rsidRPr="00AD6DE1">
              <w:rPr>
                <w:rFonts w:eastAsia="Arial Unicode MS" w:cs="Arial Unicode MS"/>
                <w:color w:val="000000"/>
                <w:bdr w:val="nil"/>
                <w:lang w:val="en-US" w:eastAsia="en-GB"/>
              </w:rPr>
              <w:t>5 GCSEs or equivalent</w:t>
            </w:r>
          </w:p>
        </w:tc>
        <w:tc>
          <w:tcPr>
            <w:tcW w:w="0" w:type="auto"/>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502" w:type="dxa"/>
            </w:tcMar>
          </w:tcPr>
          <w:p w14:paraId="7E4E995A" w14:textId="77777777" w:rsidR="00365E44" w:rsidRPr="00AD6DE1" w:rsidRDefault="00186AB7" w:rsidP="00365E44">
            <w:pPr>
              <w:numPr>
                <w:ilvl w:val="0"/>
                <w:numId w:val="5"/>
              </w:numPr>
              <w:pBdr>
                <w:top w:val="nil"/>
                <w:left w:val="nil"/>
                <w:bottom w:val="nil"/>
                <w:right w:val="nil"/>
                <w:between w:val="nil"/>
                <w:bar w:val="nil"/>
              </w:pBdr>
              <w:spacing w:after="0" w:line="240" w:lineRule="auto"/>
              <w:ind w:right="422"/>
              <w:rPr>
                <w:rFonts w:eastAsia="Arial Unicode MS" w:cs="Arial Unicode MS"/>
                <w:color w:val="000000"/>
                <w:bdr w:val="nil"/>
                <w:lang w:val="en-US" w:eastAsia="en-GB"/>
              </w:rPr>
            </w:pPr>
            <w:r w:rsidRPr="00AD6DE1">
              <w:rPr>
                <w:rFonts w:eastAsia="Arial Unicode MS" w:cs="Arial Unicode MS"/>
                <w:color w:val="000000"/>
                <w:bdr w:val="nil"/>
                <w:lang w:val="en-US" w:eastAsia="en-GB"/>
              </w:rPr>
              <w:t>A degree or equivalent</w:t>
            </w:r>
          </w:p>
          <w:p w14:paraId="285E0A7B" w14:textId="77777777" w:rsidR="00186AB7" w:rsidRPr="00AD6DE1" w:rsidRDefault="00365E44" w:rsidP="00AD6DE1">
            <w:pPr>
              <w:numPr>
                <w:ilvl w:val="0"/>
                <w:numId w:val="5"/>
              </w:numPr>
              <w:pBdr>
                <w:top w:val="nil"/>
                <w:left w:val="nil"/>
                <w:bottom w:val="nil"/>
                <w:right w:val="nil"/>
                <w:between w:val="nil"/>
                <w:bar w:val="nil"/>
              </w:pBdr>
              <w:spacing w:after="0" w:line="240" w:lineRule="auto"/>
              <w:ind w:right="422"/>
              <w:rPr>
                <w:rFonts w:eastAsia="Arial Unicode MS" w:cs="Arial Unicode MS"/>
                <w:color w:val="000000"/>
                <w:u w:val="single" w:color="000000"/>
                <w:bdr w:val="nil"/>
                <w:lang w:val="en-US" w:eastAsia="en-GB"/>
              </w:rPr>
            </w:pPr>
            <w:r w:rsidRPr="00AD6DE1">
              <w:rPr>
                <w:rFonts w:eastAsia="Arial Unicode MS" w:cs="Arial Unicode MS"/>
                <w:color w:val="000000"/>
                <w:bdr w:val="nil"/>
                <w:lang w:val="en-US" w:eastAsia="en-GB"/>
              </w:rPr>
              <w:t xml:space="preserve">Knowledge of </w:t>
            </w:r>
            <w:r w:rsidR="00FE4BB2" w:rsidRPr="00AD6DE1">
              <w:rPr>
                <w:rFonts w:eastAsia="Arial Unicode MS" w:cs="Arial Unicode MS"/>
                <w:color w:val="000000"/>
                <w:bdr w:val="nil"/>
                <w:lang w:val="en-US" w:eastAsia="en-GB"/>
              </w:rPr>
              <w:t>G</w:t>
            </w:r>
            <w:r w:rsidRPr="00AD6DE1">
              <w:rPr>
                <w:rFonts w:eastAsia="Arial Unicode MS" w:cs="Arial Unicode MS"/>
                <w:color w:val="000000"/>
                <w:bdr w:val="nil"/>
                <w:lang w:val="en-US" w:eastAsia="en-GB"/>
              </w:rPr>
              <w:t>overnment</w:t>
            </w:r>
          </w:p>
        </w:tc>
      </w:tr>
      <w:tr w:rsidR="0070131B" w:rsidRPr="00AD6DE1" w14:paraId="57573816" w14:textId="77777777" w:rsidTr="0070131B">
        <w:trPr>
          <w:trHeight w:hRule="exact" w:val="773"/>
          <w:jc w:val="center"/>
        </w:trPr>
        <w:tc>
          <w:tcPr>
            <w:tcW w:w="0" w:type="auto"/>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502" w:type="dxa"/>
            </w:tcMar>
          </w:tcPr>
          <w:p w14:paraId="2E467549" w14:textId="77777777" w:rsidR="00186AB7" w:rsidRPr="00AD6DE1" w:rsidRDefault="00186AB7" w:rsidP="0000183B">
            <w:pPr>
              <w:pBdr>
                <w:top w:val="nil"/>
                <w:left w:val="nil"/>
                <w:bottom w:val="nil"/>
                <w:right w:val="nil"/>
                <w:between w:val="nil"/>
                <w:bar w:val="nil"/>
              </w:pBdr>
              <w:spacing w:after="0" w:line="240" w:lineRule="auto"/>
              <w:ind w:right="422"/>
              <w:rPr>
                <w:rFonts w:eastAsia="Arial Bold" w:cs="Arial Bold"/>
                <w:color w:val="000000"/>
                <w:u w:color="000000"/>
                <w:bdr w:val="nil"/>
                <w:lang w:val="en-US" w:eastAsia="en-GB"/>
              </w:rPr>
            </w:pPr>
            <w:r w:rsidRPr="00AD6DE1">
              <w:rPr>
                <w:rFonts w:eastAsia="Arial Unicode MS" w:cs="Arial Unicode MS"/>
                <w:color w:val="000000"/>
                <w:u w:color="000000"/>
                <w:bdr w:val="nil"/>
                <w:lang w:val="en-US" w:eastAsia="en-GB"/>
              </w:rPr>
              <w:t>Experience</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502" w:type="dxa"/>
            </w:tcMar>
          </w:tcPr>
          <w:p w14:paraId="1DE12BF1" w14:textId="0D73B4CC" w:rsidR="00186AB7" w:rsidRPr="0070131B" w:rsidRDefault="00DD7E35" w:rsidP="0070131B">
            <w:pPr>
              <w:numPr>
                <w:ilvl w:val="0"/>
                <w:numId w:val="6"/>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Relevant administrative and organizational experience</w:t>
            </w:r>
          </w:p>
        </w:tc>
        <w:tc>
          <w:tcPr>
            <w:tcW w:w="0" w:type="auto"/>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502" w:type="dxa"/>
            </w:tcMar>
          </w:tcPr>
          <w:p w14:paraId="625F8F32" w14:textId="77777777" w:rsidR="00DD7E35" w:rsidRPr="00AD6DE1" w:rsidRDefault="00DD7E35" w:rsidP="00365E44">
            <w:pPr>
              <w:numPr>
                <w:ilvl w:val="0"/>
                <w:numId w:val="6"/>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Project Management</w:t>
            </w:r>
          </w:p>
          <w:p w14:paraId="731DBFE2" w14:textId="77777777" w:rsidR="00186AB7" w:rsidRPr="00AD6DE1" w:rsidRDefault="00186AB7" w:rsidP="0000183B">
            <w:pPr>
              <w:pBdr>
                <w:top w:val="nil"/>
                <w:left w:val="nil"/>
                <w:bottom w:val="nil"/>
                <w:right w:val="nil"/>
                <w:between w:val="nil"/>
                <w:bar w:val="nil"/>
              </w:pBdr>
              <w:spacing w:after="0" w:line="240" w:lineRule="auto"/>
              <w:rPr>
                <w:rFonts w:eastAsia="Arial Unicode MS" w:cs="Times New Roman"/>
                <w:bdr w:val="nil"/>
                <w:lang w:val="en-US"/>
              </w:rPr>
            </w:pPr>
          </w:p>
        </w:tc>
      </w:tr>
      <w:tr w:rsidR="0070131B" w:rsidRPr="00AD6DE1" w14:paraId="120A997E" w14:textId="77777777" w:rsidTr="00364D49">
        <w:trPr>
          <w:trHeight w:hRule="exact" w:val="3337"/>
          <w:jc w:val="center"/>
        </w:trPr>
        <w:tc>
          <w:tcPr>
            <w:tcW w:w="0" w:type="auto"/>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502" w:type="dxa"/>
            </w:tcMar>
          </w:tcPr>
          <w:p w14:paraId="480F8EEA" w14:textId="77777777" w:rsidR="00186AB7" w:rsidRPr="00AD6DE1" w:rsidRDefault="00186AB7" w:rsidP="0000183B">
            <w:pPr>
              <w:pBdr>
                <w:top w:val="nil"/>
                <w:left w:val="nil"/>
                <w:bottom w:val="nil"/>
                <w:right w:val="nil"/>
                <w:between w:val="nil"/>
                <w:bar w:val="nil"/>
              </w:pBdr>
              <w:spacing w:after="0" w:line="240" w:lineRule="auto"/>
              <w:ind w:right="422"/>
              <w:rPr>
                <w:rFonts w:eastAsia="Arial Bold" w:cs="Arial Bold"/>
                <w:color w:val="000000"/>
                <w:u w:color="000000"/>
                <w:bdr w:val="nil"/>
                <w:lang w:val="en-US" w:eastAsia="en-GB"/>
              </w:rPr>
            </w:pPr>
            <w:r w:rsidRPr="00AD6DE1">
              <w:rPr>
                <w:rFonts w:eastAsia="Arial Unicode MS" w:cs="Arial Unicode MS"/>
                <w:color w:val="000000"/>
                <w:u w:color="000000"/>
                <w:bdr w:val="nil"/>
                <w:lang w:val="en-US" w:eastAsia="en-GB"/>
              </w:rPr>
              <w:t>Skills</w:t>
            </w:r>
          </w:p>
        </w:tc>
        <w:tc>
          <w:tcPr>
            <w:tcW w:w="0" w:type="auto"/>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502" w:type="dxa"/>
            </w:tcMar>
          </w:tcPr>
          <w:p w14:paraId="17EA8891" w14:textId="77777777" w:rsidR="00DD7E35" w:rsidRPr="00AD6DE1" w:rsidRDefault="00DD7E35" w:rsidP="00DD7E35">
            <w:pPr>
              <w:numPr>
                <w:ilvl w:val="0"/>
                <w:numId w:val="7"/>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 xml:space="preserve">Competent in the use of Microsoft office/ in-house systems </w:t>
            </w:r>
            <w:r w:rsidR="00FE4BB2" w:rsidRPr="00AD6DE1">
              <w:rPr>
                <w:rFonts w:eastAsia="Arial Unicode MS" w:cs="Arial Unicode MS"/>
                <w:color w:val="000000"/>
                <w:u w:color="000000"/>
                <w:bdr w:val="nil"/>
                <w:lang w:val="en-US" w:eastAsia="en-GB"/>
              </w:rPr>
              <w:t xml:space="preserve">with </w:t>
            </w:r>
            <w:r w:rsidRPr="00AD6DE1">
              <w:rPr>
                <w:rFonts w:eastAsia="Arial Unicode MS" w:cs="Arial Unicode MS"/>
                <w:color w:val="000000"/>
                <w:u w:color="000000"/>
                <w:bdr w:val="nil"/>
                <w:lang w:val="en-US" w:eastAsia="en-GB"/>
              </w:rPr>
              <w:t xml:space="preserve">intermediate excel skills. </w:t>
            </w:r>
          </w:p>
          <w:p w14:paraId="1B85E930" w14:textId="77777777" w:rsidR="00186AB7" w:rsidRPr="00AD6DE1" w:rsidRDefault="00186AB7" w:rsidP="0000183B">
            <w:pPr>
              <w:numPr>
                <w:ilvl w:val="0"/>
                <w:numId w:val="7"/>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 xml:space="preserve">Highly numerate, </w:t>
            </w:r>
            <w:r w:rsidR="00DD7E35" w:rsidRPr="00AD6DE1">
              <w:rPr>
                <w:rFonts w:eastAsia="Arial Unicode MS" w:cs="Arial Unicode MS"/>
                <w:color w:val="000000"/>
                <w:u w:color="000000"/>
                <w:bdr w:val="nil"/>
                <w:lang w:val="en-US" w:eastAsia="en-GB"/>
              </w:rPr>
              <w:t>enjoys working with numbers,</w:t>
            </w:r>
            <w:r w:rsidR="00FE4BB2" w:rsidRPr="00AD6DE1">
              <w:rPr>
                <w:rFonts w:eastAsia="Arial Unicode MS" w:cs="Arial Unicode MS"/>
                <w:color w:val="000000"/>
                <w:u w:color="000000"/>
                <w:bdr w:val="nil"/>
                <w:lang w:val="en-US" w:eastAsia="en-GB"/>
              </w:rPr>
              <w:t xml:space="preserve"> with a</w:t>
            </w:r>
            <w:r w:rsidR="00DD7E35" w:rsidRPr="00AD6DE1">
              <w:rPr>
                <w:rFonts w:eastAsia="Arial Unicode MS" w:cs="Arial Unicode MS"/>
                <w:color w:val="000000"/>
                <w:u w:color="000000"/>
                <w:bdr w:val="nil"/>
                <w:lang w:val="en-US" w:eastAsia="en-GB"/>
              </w:rPr>
              <w:t xml:space="preserve"> very good attention to detail </w:t>
            </w:r>
            <w:r w:rsidR="00FE4BB2" w:rsidRPr="00AD6DE1">
              <w:rPr>
                <w:rFonts w:eastAsia="Arial Unicode MS" w:cs="Arial Unicode MS"/>
                <w:color w:val="000000"/>
                <w:u w:color="000000"/>
                <w:bdr w:val="nil"/>
                <w:lang w:val="en-US" w:eastAsia="en-GB"/>
              </w:rPr>
              <w:t xml:space="preserve">and </w:t>
            </w:r>
            <w:r w:rsidR="00DD7E35" w:rsidRPr="00AD6DE1">
              <w:rPr>
                <w:rFonts w:eastAsia="Arial Unicode MS" w:cs="Arial Unicode MS"/>
                <w:color w:val="000000"/>
                <w:u w:color="000000"/>
                <w:bdr w:val="nil"/>
                <w:lang w:val="en-US" w:eastAsia="en-GB"/>
              </w:rPr>
              <w:t>a thorough approach to generating and checking documents</w:t>
            </w:r>
            <w:r w:rsidR="00FE4BB2" w:rsidRPr="00AD6DE1">
              <w:rPr>
                <w:rFonts w:eastAsia="Arial Unicode MS" w:cs="Arial Unicode MS"/>
                <w:color w:val="000000"/>
                <w:u w:color="000000"/>
                <w:bdr w:val="nil"/>
                <w:lang w:val="en-US" w:eastAsia="en-GB"/>
              </w:rPr>
              <w:t>.</w:t>
            </w:r>
          </w:p>
          <w:p w14:paraId="7B4F86FD" w14:textId="77777777" w:rsidR="00186AB7" w:rsidRPr="00AD6DE1" w:rsidRDefault="00FE4BB2" w:rsidP="0000183B">
            <w:pPr>
              <w:numPr>
                <w:ilvl w:val="0"/>
                <w:numId w:val="7"/>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Very good analytical and problem solving skills.</w:t>
            </w:r>
          </w:p>
          <w:p w14:paraId="34FA8CB9" w14:textId="77777777" w:rsidR="00186AB7" w:rsidRPr="00AD6DE1" w:rsidRDefault="00186AB7" w:rsidP="0000183B">
            <w:pPr>
              <w:numPr>
                <w:ilvl w:val="0"/>
                <w:numId w:val="7"/>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 xml:space="preserve">Good written and oral </w:t>
            </w:r>
            <w:r w:rsidR="00FE4BB2" w:rsidRPr="00AD6DE1">
              <w:rPr>
                <w:rFonts w:eastAsia="Arial Unicode MS" w:cs="Arial Unicode MS"/>
                <w:color w:val="000000"/>
                <w:u w:color="000000"/>
                <w:bdr w:val="nil"/>
                <w:lang w:val="en-US" w:eastAsia="en-GB"/>
              </w:rPr>
              <w:t xml:space="preserve">communication </w:t>
            </w:r>
            <w:r w:rsidR="00DD7E35" w:rsidRPr="00AD6DE1">
              <w:rPr>
                <w:rFonts w:eastAsia="Arial Unicode MS" w:cs="Arial Unicode MS"/>
                <w:color w:val="000000"/>
                <w:u w:color="000000"/>
                <w:bdr w:val="nil"/>
                <w:lang w:val="en-US" w:eastAsia="en-GB"/>
              </w:rPr>
              <w:t xml:space="preserve">with </w:t>
            </w:r>
            <w:r w:rsidR="00FE4BB2" w:rsidRPr="00AD6DE1">
              <w:rPr>
                <w:rFonts w:eastAsia="Arial Unicode MS" w:cs="Arial Unicode MS"/>
                <w:color w:val="000000"/>
                <w:u w:color="000000"/>
                <w:bdr w:val="nil"/>
                <w:lang w:val="en-US" w:eastAsia="en-GB"/>
              </w:rPr>
              <w:t>excellent l</w:t>
            </w:r>
            <w:r w:rsidR="00DD7E35" w:rsidRPr="00AD6DE1">
              <w:rPr>
                <w:rFonts w:eastAsia="Arial Unicode MS" w:cs="Arial Unicode MS"/>
                <w:color w:val="000000"/>
                <w:u w:color="000000"/>
                <w:bdr w:val="nil"/>
                <w:lang w:val="en-US" w:eastAsia="en-GB"/>
              </w:rPr>
              <w:t>istening and recall skills</w:t>
            </w:r>
            <w:r w:rsidR="00FE4BB2" w:rsidRPr="00AD6DE1">
              <w:rPr>
                <w:rFonts w:eastAsia="Arial Unicode MS" w:cs="Arial Unicode MS"/>
                <w:color w:val="000000"/>
                <w:u w:color="000000"/>
                <w:bdr w:val="nil"/>
                <w:lang w:val="en-US" w:eastAsia="en-GB"/>
              </w:rPr>
              <w:t>.</w:t>
            </w:r>
          </w:p>
          <w:p w14:paraId="316A2C4F" w14:textId="77777777" w:rsidR="00364D49" w:rsidRDefault="00186AB7" w:rsidP="00DD7E35">
            <w:pPr>
              <w:numPr>
                <w:ilvl w:val="0"/>
                <w:numId w:val="7"/>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Good organizational skills</w:t>
            </w:r>
            <w:r w:rsidR="00DD7E35" w:rsidRPr="00AD6DE1">
              <w:rPr>
                <w:rFonts w:eastAsia="Arial Unicode MS" w:cs="Arial Unicode MS"/>
                <w:color w:val="000000"/>
                <w:u w:color="000000"/>
                <w:bdr w:val="nil"/>
                <w:lang w:val="en-US" w:eastAsia="en-GB"/>
              </w:rPr>
              <w:t>, being e</w:t>
            </w:r>
            <w:r w:rsidRPr="00AD6DE1">
              <w:rPr>
                <w:rFonts w:eastAsia="Arial Unicode MS" w:cs="Arial Unicode MS"/>
                <w:color w:val="000000"/>
                <w:u w:color="000000"/>
                <w:bdr w:val="nil"/>
                <w:lang w:val="en-US" w:eastAsia="en-GB"/>
              </w:rPr>
              <w:t>fficient in prioritizing, planning and m</w:t>
            </w:r>
            <w:r w:rsidR="00FE4BB2" w:rsidRPr="00AD6DE1">
              <w:rPr>
                <w:rFonts w:eastAsia="Arial Unicode MS" w:cs="Arial Unicode MS"/>
                <w:color w:val="000000"/>
                <w:u w:color="000000"/>
                <w:bdr w:val="nil"/>
                <w:lang w:val="en-US" w:eastAsia="en-GB"/>
              </w:rPr>
              <w:t xml:space="preserve">onitoring of workflows/loads and the ability to </w:t>
            </w:r>
          </w:p>
          <w:p w14:paraId="0AF575F1" w14:textId="67A14893" w:rsidR="00186AB7" w:rsidRPr="00AD6DE1" w:rsidRDefault="00FE4BB2" w:rsidP="00364D49">
            <w:pPr>
              <w:pBdr>
                <w:top w:val="nil"/>
                <w:left w:val="nil"/>
                <w:bottom w:val="nil"/>
                <w:right w:val="nil"/>
                <w:between w:val="nil"/>
                <w:bar w:val="nil"/>
              </w:pBdr>
              <w:spacing w:after="0" w:line="240" w:lineRule="auto"/>
              <w:ind w:left="360"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work independently.</w:t>
            </w:r>
          </w:p>
          <w:p w14:paraId="05BA6523" w14:textId="77777777" w:rsidR="00186AB7" w:rsidRPr="00AD6DE1" w:rsidRDefault="00186AB7" w:rsidP="00FE4BB2">
            <w:pPr>
              <w:pBdr>
                <w:top w:val="nil"/>
                <w:left w:val="nil"/>
                <w:bottom w:val="nil"/>
                <w:right w:val="nil"/>
                <w:between w:val="nil"/>
                <w:bar w:val="nil"/>
              </w:pBdr>
              <w:spacing w:after="0" w:line="240" w:lineRule="auto"/>
              <w:ind w:left="360" w:right="422"/>
              <w:rPr>
                <w:rFonts w:eastAsia="Arial Unicode MS" w:cs="Arial Unicode MS"/>
                <w:color w:val="000000"/>
                <w:u w:color="000000"/>
                <w:bdr w:val="nil"/>
                <w:lang w:val="en-US" w:eastAsia="en-GB"/>
              </w:rPr>
            </w:pPr>
          </w:p>
        </w:tc>
        <w:tc>
          <w:tcPr>
            <w:tcW w:w="0" w:type="auto"/>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502" w:type="dxa"/>
            </w:tcMar>
          </w:tcPr>
          <w:p w14:paraId="5AC6A73C" w14:textId="77777777" w:rsidR="00186AB7" w:rsidRPr="00AD6DE1" w:rsidRDefault="00186AB7" w:rsidP="0000183B">
            <w:pPr>
              <w:pBdr>
                <w:top w:val="nil"/>
                <w:left w:val="nil"/>
                <w:bottom w:val="nil"/>
                <w:right w:val="nil"/>
                <w:between w:val="nil"/>
                <w:bar w:val="nil"/>
              </w:pBdr>
              <w:spacing w:after="0" w:line="240" w:lineRule="auto"/>
              <w:rPr>
                <w:rFonts w:eastAsia="Arial Unicode MS" w:cs="Times New Roman"/>
                <w:bdr w:val="nil"/>
                <w:lang w:val="en-US"/>
              </w:rPr>
            </w:pPr>
          </w:p>
        </w:tc>
      </w:tr>
      <w:tr w:rsidR="0070131B" w:rsidRPr="00AD6DE1" w14:paraId="38A6505F" w14:textId="77777777" w:rsidTr="00AD6DE1">
        <w:trPr>
          <w:trHeight w:val="200"/>
          <w:jc w:val="center"/>
        </w:trPr>
        <w:tc>
          <w:tcPr>
            <w:tcW w:w="0" w:type="auto"/>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502" w:type="dxa"/>
            </w:tcMar>
          </w:tcPr>
          <w:p w14:paraId="3BAF3171" w14:textId="77777777" w:rsidR="00186AB7" w:rsidRPr="00AD6DE1" w:rsidRDefault="00186AB7" w:rsidP="0000183B">
            <w:pPr>
              <w:pBdr>
                <w:top w:val="nil"/>
                <w:left w:val="nil"/>
                <w:bottom w:val="nil"/>
                <w:right w:val="nil"/>
                <w:between w:val="nil"/>
                <w:bar w:val="nil"/>
              </w:pBdr>
              <w:spacing w:after="0" w:line="240" w:lineRule="auto"/>
              <w:ind w:right="422"/>
              <w:rPr>
                <w:rFonts w:eastAsia="Arial Bold" w:cs="Arial Bold"/>
                <w:color w:val="000000"/>
                <w:u w:color="000000"/>
                <w:bdr w:val="nil"/>
                <w:lang w:val="en-US" w:eastAsia="en-GB"/>
              </w:rPr>
            </w:pPr>
            <w:r w:rsidRPr="00AD6DE1">
              <w:rPr>
                <w:rFonts w:eastAsia="Arial Unicode MS" w:cs="Arial Unicode MS"/>
                <w:color w:val="000000"/>
                <w:u w:color="000000"/>
                <w:bdr w:val="nil"/>
                <w:lang w:val="en-US" w:eastAsia="en-GB"/>
              </w:rPr>
              <w:t>Abilities</w:t>
            </w:r>
          </w:p>
        </w:tc>
        <w:tc>
          <w:tcPr>
            <w:tcW w:w="0" w:type="auto"/>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502" w:type="dxa"/>
            </w:tcMar>
          </w:tcPr>
          <w:p w14:paraId="4B089E82" w14:textId="77777777" w:rsidR="00186AB7" w:rsidRPr="00AD6DE1" w:rsidRDefault="00186AB7" w:rsidP="0000183B">
            <w:pPr>
              <w:numPr>
                <w:ilvl w:val="0"/>
                <w:numId w:val="2"/>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 xml:space="preserve">Ability to initiate and develop effective relationships with colleagues </w:t>
            </w:r>
            <w:r w:rsidR="00DD7E35" w:rsidRPr="00AD6DE1">
              <w:rPr>
                <w:rFonts w:eastAsia="Arial Unicode MS" w:cs="Arial Unicode MS"/>
                <w:color w:val="000000"/>
                <w:u w:color="000000"/>
                <w:bdr w:val="nil"/>
                <w:lang w:val="en-US" w:eastAsia="en-GB"/>
              </w:rPr>
              <w:t>and work collaboratively with Stakeholders</w:t>
            </w:r>
            <w:r w:rsidR="00FE4BB2" w:rsidRPr="00AD6DE1">
              <w:rPr>
                <w:rFonts w:eastAsia="Arial Unicode MS" w:cs="Arial Unicode MS"/>
                <w:color w:val="000000"/>
                <w:u w:color="000000"/>
                <w:bdr w:val="nil"/>
                <w:lang w:val="en-US" w:eastAsia="en-GB"/>
              </w:rPr>
              <w:t>.</w:t>
            </w:r>
          </w:p>
          <w:p w14:paraId="24B5AEA1" w14:textId="77777777" w:rsidR="00FE4BB2" w:rsidRPr="00AD6DE1" w:rsidRDefault="00186AB7" w:rsidP="00FE4BB2">
            <w:pPr>
              <w:numPr>
                <w:ilvl w:val="0"/>
                <w:numId w:val="9"/>
              </w:numPr>
              <w:pBdr>
                <w:top w:val="nil"/>
                <w:left w:val="nil"/>
                <w:bottom w:val="nil"/>
                <w:right w:val="nil"/>
                <w:between w:val="nil"/>
                <w:bar w:val="nil"/>
              </w:pBdr>
              <w:spacing w:after="0" w:line="240" w:lineRule="auto"/>
              <w:ind w:right="422"/>
              <w:rPr>
                <w:rFonts w:eastAsia="Arial Unicode MS" w:cs="Arial Unicode MS"/>
                <w:color w:val="000000"/>
                <w:u w:color="000000"/>
                <w:bdr w:val="nil"/>
                <w:lang w:val="en-US" w:eastAsia="en-GB"/>
              </w:rPr>
            </w:pPr>
            <w:r w:rsidRPr="00AD6DE1">
              <w:rPr>
                <w:rFonts w:eastAsia="Arial Unicode MS" w:cs="Arial Unicode MS"/>
                <w:color w:val="000000"/>
                <w:u w:color="000000"/>
                <w:bdr w:val="nil"/>
                <w:lang w:val="en-US" w:eastAsia="en-GB"/>
              </w:rPr>
              <w:t>Ability to use discretion and diplomacy, and to demonstrate sensitivity when handling confidential information</w:t>
            </w:r>
            <w:r w:rsidR="00FE4BB2" w:rsidRPr="00AD6DE1">
              <w:rPr>
                <w:rFonts w:eastAsia="Arial Unicode MS" w:cs="Arial Unicode MS"/>
                <w:color w:val="000000"/>
                <w:u w:color="000000"/>
                <w:bdr w:val="nil"/>
                <w:lang w:val="en-US" w:eastAsia="en-GB"/>
              </w:rPr>
              <w:t>.</w:t>
            </w:r>
          </w:p>
        </w:tc>
        <w:tc>
          <w:tcPr>
            <w:tcW w:w="0" w:type="auto"/>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502" w:type="dxa"/>
            </w:tcMar>
          </w:tcPr>
          <w:p w14:paraId="68F92250" w14:textId="77777777" w:rsidR="00186AB7" w:rsidRPr="00AD6DE1" w:rsidRDefault="00186AB7" w:rsidP="0000183B">
            <w:pPr>
              <w:pBdr>
                <w:top w:val="nil"/>
                <w:left w:val="nil"/>
                <w:bottom w:val="nil"/>
                <w:right w:val="nil"/>
                <w:between w:val="nil"/>
                <w:bar w:val="nil"/>
              </w:pBdr>
              <w:spacing w:after="0" w:line="240" w:lineRule="auto"/>
              <w:rPr>
                <w:rFonts w:eastAsia="Arial Unicode MS" w:cs="Times New Roman"/>
                <w:bdr w:val="nil"/>
                <w:lang w:val="en-US"/>
              </w:rPr>
            </w:pPr>
          </w:p>
        </w:tc>
      </w:tr>
      <w:tr w:rsidR="0070131B" w:rsidRPr="00AD6DE1" w14:paraId="398A70CA" w14:textId="77777777" w:rsidTr="00AD6DE1">
        <w:trPr>
          <w:trHeight w:val="200"/>
          <w:jc w:val="center"/>
        </w:trPr>
        <w:tc>
          <w:tcPr>
            <w:tcW w:w="0" w:type="auto"/>
            <w:tcBorders>
              <w:top w:val="single" w:sz="18" w:space="0" w:color="FFFFFF"/>
              <w:left w:val="nil"/>
              <w:bottom w:val="nil"/>
              <w:right w:val="single" w:sz="18" w:space="0" w:color="FFFFFF"/>
            </w:tcBorders>
            <w:shd w:val="clear" w:color="auto" w:fill="F2F2F2"/>
            <w:tcMar>
              <w:top w:w="80" w:type="dxa"/>
              <w:left w:w="80" w:type="dxa"/>
              <w:bottom w:w="80" w:type="dxa"/>
              <w:right w:w="502" w:type="dxa"/>
            </w:tcMar>
          </w:tcPr>
          <w:p w14:paraId="5F662945" w14:textId="77777777" w:rsidR="00186AB7" w:rsidRPr="00AD6DE1" w:rsidRDefault="00186AB7" w:rsidP="0000183B">
            <w:pPr>
              <w:pBdr>
                <w:top w:val="nil"/>
                <w:left w:val="nil"/>
                <w:bottom w:val="nil"/>
                <w:right w:val="nil"/>
                <w:between w:val="nil"/>
                <w:bar w:val="nil"/>
              </w:pBdr>
              <w:spacing w:after="0" w:line="240" w:lineRule="auto"/>
              <w:ind w:right="422"/>
              <w:rPr>
                <w:rFonts w:eastAsia="Arial Bold" w:cs="Arial Bold"/>
                <w:color w:val="000000"/>
                <w:u w:color="000000"/>
                <w:bdr w:val="nil"/>
                <w:lang w:val="en-US" w:eastAsia="en-GB"/>
              </w:rPr>
            </w:pPr>
            <w:r w:rsidRPr="00AD6DE1">
              <w:rPr>
                <w:rFonts w:eastAsia="Arial Unicode MS" w:cs="Arial Unicode MS"/>
                <w:color w:val="000000"/>
                <w:u w:color="000000"/>
                <w:bdr w:val="nil"/>
                <w:lang w:val="en-US" w:eastAsia="en-GB"/>
              </w:rPr>
              <w:t>Essential personal qualities</w:t>
            </w:r>
          </w:p>
        </w:tc>
        <w:tc>
          <w:tcPr>
            <w:tcW w:w="0" w:type="auto"/>
            <w:tcBorders>
              <w:top w:val="single" w:sz="18" w:space="0" w:color="FFFFFF"/>
              <w:left w:val="single" w:sz="18" w:space="0" w:color="FFFFFF"/>
              <w:bottom w:val="nil"/>
              <w:right w:val="single" w:sz="18" w:space="0" w:color="FFFFFF"/>
            </w:tcBorders>
            <w:shd w:val="clear" w:color="auto" w:fill="F2F2F2"/>
            <w:tcMar>
              <w:top w:w="80" w:type="dxa"/>
              <w:left w:w="80" w:type="dxa"/>
              <w:bottom w:w="80" w:type="dxa"/>
              <w:right w:w="502" w:type="dxa"/>
            </w:tcMar>
          </w:tcPr>
          <w:p w14:paraId="53393D46" w14:textId="61073E64" w:rsidR="00186AB7" w:rsidRPr="0070131B" w:rsidRDefault="00186AB7" w:rsidP="005575BC">
            <w:pPr>
              <w:numPr>
                <w:ilvl w:val="0"/>
                <w:numId w:val="12"/>
              </w:numPr>
              <w:pBdr>
                <w:top w:val="nil"/>
                <w:left w:val="nil"/>
                <w:bottom w:val="nil"/>
                <w:right w:val="nil"/>
                <w:between w:val="nil"/>
                <w:bar w:val="nil"/>
              </w:pBdr>
              <w:spacing w:after="0" w:line="240" w:lineRule="auto"/>
              <w:ind w:left="392" w:right="422"/>
              <w:rPr>
                <w:rFonts w:eastAsia="Arial Unicode MS" w:cs="Arial Unicode MS"/>
                <w:color w:val="000000"/>
                <w:u w:color="000000"/>
                <w:bdr w:val="nil"/>
                <w:lang w:val="en-US" w:eastAsia="en-GB"/>
              </w:rPr>
            </w:pPr>
            <w:r w:rsidRPr="0070131B">
              <w:rPr>
                <w:rFonts w:eastAsia="Arial Unicode MS" w:cs="Arial Unicode MS"/>
                <w:color w:val="000000"/>
                <w:u w:color="000000"/>
                <w:bdr w:val="nil"/>
                <w:lang w:val="en-US" w:eastAsia="en-GB"/>
              </w:rPr>
              <w:t xml:space="preserve">Drive and commitment to producing high standards of service with real attention to detail, customer care, and an ability to deal effectively with the conflicting demands </w:t>
            </w:r>
            <w:r w:rsidR="0070131B">
              <w:rPr>
                <w:rFonts w:eastAsia="Arial Unicode MS" w:cs="Arial Unicode MS"/>
                <w:color w:val="000000"/>
                <w:u w:color="000000"/>
                <w:bdr w:val="nil"/>
                <w:lang w:val="en-US" w:eastAsia="en-GB"/>
              </w:rPr>
              <w:t xml:space="preserve">of </w:t>
            </w:r>
            <w:r w:rsidRPr="0070131B">
              <w:rPr>
                <w:rFonts w:eastAsia="Arial Unicode MS" w:cs="Arial Unicode MS"/>
                <w:color w:val="000000"/>
                <w:u w:color="000000"/>
                <w:bdr w:val="nil"/>
                <w:lang w:val="en-US" w:eastAsia="en-GB"/>
              </w:rPr>
              <w:t>various stakeholders.</w:t>
            </w:r>
          </w:p>
          <w:p w14:paraId="55F08344" w14:textId="77777777" w:rsidR="00186AB7" w:rsidRPr="00AD6DE1" w:rsidRDefault="00186AB7" w:rsidP="0000183B">
            <w:pPr>
              <w:numPr>
                <w:ilvl w:val="0"/>
                <w:numId w:val="14"/>
              </w:numPr>
              <w:pBdr>
                <w:top w:val="nil"/>
                <w:left w:val="nil"/>
                <w:bottom w:val="nil"/>
                <w:right w:val="nil"/>
                <w:between w:val="nil"/>
                <w:bar w:val="nil"/>
              </w:pBdr>
              <w:spacing w:after="0" w:line="240" w:lineRule="auto"/>
              <w:ind w:right="422"/>
              <w:rPr>
                <w:rFonts w:eastAsia="Arial Bold" w:cs="Arial Bold"/>
                <w:color w:val="000000"/>
                <w:u w:color="000000"/>
                <w:bdr w:val="nil"/>
                <w:lang w:eastAsia="en-GB"/>
              </w:rPr>
            </w:pPr>
            <w:r w:rsidRPr="00AD6DE1">
              <w:rPr>
                <w:rFonts w:eastAsia="Arial Unicode MS" w:cs="Arial Unicode MS"/>
                <w:color w:val="000000"/>
                <w:u w:color="000000"/>
                <w:bdr w:val="nil"/>
                <w:lang w:val="en-US" w:eastAsia="en-GB"/>
              </w:rPr>
              <w:lastRenderedPageBreak/>
              <w:t>Understanding of (and commitment to) equality and diversity issues</w:t>
            </w:r>
            <w:r w:rsidR="00AD6DE1">
              <w:rPr>
                <w:rFonts w:eastAsia="Arial Unicode MS" w:cs="Arial Unicode MS"/>
                <w:color w:val="000000"/>
                <w:u w:color="000000"/>
                <w:bdr w:val="nil"/>
                <w:lang w:val="en-US" w:eastAsia="en-GB"/>
              </w:rPr>
              <w:t>.</w:t>
            </w:r>
          </w:p>
        </w:tc>
        <w:tc>
          <w:tcPr>
            <w:tcW w:w="0" w:type="auto"/>
            <w:tcBorders>
              <w:top w:val="single" w:sz="18" w:space="0" w:color="FFFFFF"/>
              <w:left w:val="single" w:sz="18" w:space="0" w:color="FFFFFF"/>
              <w:bottom w:val="nil"/>
              <w:right w:val="nil"/>
            </w:tcBorders>
            <w:shd w:val="clear" w:color="auto" w:fill="F2F2F2"/>
            <w:tcMar>
              <w:top w:w="80" w:type="dxa"/>
              <w:left w:w="80" w:type="dxa"/>
              <w:bottom w:w="80" w:type="dxa"/>
              <w:right w:w="502" w:type="dxa"/>
            </w:tcMar>
          </w:tcPr>
          <w:p w14:paraId="06E8A392" w14:textId="77777777" w:rsidR="00194F2B" w:rsidRPr="00AD6DE1" w:rsidRDefault="006C47A7" w:rsidP="006C47A7">
            <w:pPr>
              <w:numPr>
                <w:ilvl w:val="0"/>
                <w:numId w:val="14"/>
              </w:numPr>
              <w:pBdr>
                <w:top w:val="nil"/>
                <w:left w:val="nil"/>
                <w:bottom w:val="nil"/>
                <w:right w:val="nil"/>
                <w:between w:val="nil"/>
                <w:bar w:val="nil"/>
              </w:pBdr>
              <w:spacing w:after="0" w:line="240" w:lineRule="auto"/>
              <w:ind w:right="422"/>
              <w:rPr>
                <w:rFonts w:eastAsia="Arial Bold" w:cs="Arial Bold"/>
                <w:color w:val="000000"/>
                <w:u w:color="000000"/>
                <w:bdr w:val="nil"/>
                <w:lang w:val="en-US" w:eastAsia="en-GB"/>
              </w:rPr>
            </w:pPr>
            <w:r w:rsidRPr="00AD6DE1">
              <w:rPr>
                <w:rFonts w:eastAsia="Arial Unicode MS" w:cs="Arial Unicode MS"/>
                <w:color w:val="000000"/>
                <w:u w:color="000000"/>
                <w:bdr w:val="nil"/>
                <w:lang w:val="en-US" w:eastAsia="en-GB"/>
              </w:rPr>
              <w:lastRenderedPageBreak/>
              <w:t>Appreciation of what is important to children and young people and the issues confronting them.</w:t>
            </w:r>
          </w:p>
          <w:p w14:paraId="25D7BFAE" w14:textId="77777777" w:rsidR="006C47A7" w:rsidRPr="00AD6DE1" w:rsidRDefault="00194F2B" w:rsidP="006C47A7">
            <w:pPr>
              <w:numPr>
                <w:ilvl w:val="0"/>
                <w:numId w:val="14"/>
              </w:numPr>
              <w:pBdr>
                <w:top w:val="nil"/>
                <w:left w:val="nil"/>
                <w:bottom w:val="nil"/>
                <w:right w:val="nil"/>
                <w:between w:val="nil"/>
                <w:bar w:val="nil"/>
              </w:pBdr>
              <w:spacing w:after="0" w:line="240" w:lineRule="auto"/>
              <w:ind w:right="422"/>
              <w:rPr>
                <w:rFonts w:eastAsia="Arial Bold" w:cs="Arial Bold"/>
                <w:color w:val="000000"/>
                <w:u w:color="000000"/>
                <w:bdr w:val="nil"/>
                <w:lang w:val="en-US" w:eastAsia="en-GB"/>
              </w:rPr>
            </w:pPr>
            <w:r w:rsidRPr="00AD6DE1">
              <w:rPr>
                <w:rFonts w:eastAsia="Arial Unicode MS" w:cs="Arial Unicode MS"/>
                <w:color w:val="000000"/>
                <w:u w:color="000000"/>
                <w:bdr w:val="nil"/>
                <w:lang w:val="en-US" w:eastAsia="en-GB"/>
              </w:rPr>
              <w:t>Flexible team-working approach.</w:t>
            </w:r>
          </w:p>
          <w:p w14:paraId="60E12D0F" w14:textId="77777777" w:rsidR="00186AB7" w:rsidRPr="00AD6DE1" w:rsidRDefault="00186AB7" w:rsidP="0000183B">
            <w:pPr>
              <w:pBdr>
                <w:top w:val="nil"/>
                <w:left w:val="nil"/>
                <w:bottom w:val="nil"/>
                <w:right w:val="nil"/>
                <w:between w:val="nil"/>
                <w:bar w:val="nil"/>
              </w:pBdr>
              <w:spacing w:after="0" w:line="240" w:lineRule="auto"/>
              <w:rPr>
                <w:rFonts w:eastAsia="Arial Unicode MS" w:cs="Times New Roman"/>
                <w:bdr w:val="nil"/>
                <w:lang w:val="en-US"/>
              </w:rPr>
            </w:pPr>
          </w:p>
        </w:tc>
      </w:tr>
    </w:tbl>
    <w:p w14:paraId="0F15D525" w14:textId="77777777" w:rsidR="00F70A70" w:rsidRPr="00AD6DE1" w:rsidRDefault="00CF5EFE"/>
    <w:sectPr w:rsidR="00F70A70" w:rsidRPr="00AD6DE1" w:rsidSect="00A34E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2EB2" w14:textId="77777777" w:rsidR="00221133" w:rsidRDefault="00221133">
      <w:pPr>
        <w:spacing w:after="0" w:line="240" w:lineRule="auto"/>
      </w:pPr>
      <w:r>
        <w:separator/>
      </w:r>
    </w:p>
  </w:endnote>
  <w:endnote w:type="continuationSeparator" w:id="0">
    <w:p w14:paraId="64275B52" w14:textId="77777777" w:rsidR="00221133" w:rsidRDefault="0022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E479" w14:textId="77777777" w:rsidR="00221133" w:rsidRDefault="00221133">
      <w:pPr>
        <w:spacing w:after="0" w:line="240" w:lineRule="auto"/>
      </w:pPr>
      <w:r>
        <w:separator/>
      </w:r>
    </w:p>
  </w:footnote>
  <w:footnote w:type="continuationSeparator" w:id="0">
    <w:p w14:paraId="3933558C" w14:textId="77777777" w:rsidR="00221133" w:rsidRDefault="0022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62D4" w14:textId="77777777" w:rsidR="004037A6" w:rsidRDefault="006C47A7" w:rsidP="004037A6">
    <w:pPr>
      <w:pStyle w:val="DeptBullets"/>
      <w:numPr>
        <w:ilvl w:val="0"/>
        <w:numId w:val="0"/>
      </w:numPr>
      <w:rPr>
        <w:rFonts w:ascii="Arial" w:hAnsi="Arial" w:cs="Arial"/>
        <w:b/>
      </w:rPr>
    </w:pPr>
    <w:r w:rsidRPr="0081381D">
      <w:rPr>
        <w:rFonts w:ascii="Arial" w:hAnsi="Arial" w:cs="Arial"/>
        <w:b/>
      </w:rPr>
      <w:t>Job Description</w:t>
    </w:r>
  </w:p>
  <w:p w14:paraId="69593050" w14:textId="77777777" w:rsidR="004037A6" w:rsidRDefault="00CF5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633"/>
    <w:multiLevelType w:val="multilevel"/>
    <w:tmpl w:val="35E4E2A6"/>
    <w:styleLink w:val="List7"/>
    <w:lvl w:ilvl="0">
      <w:numFmt w:val="bullet"/>
      <w:lvlText w:val="•"/>
      <w:lvlJc w:val="left"/>
      <w:pPr>
        <w:tabs>
          <w:tab w:val="num" w:pos="392"/>
        </w:tabs>
        <w:ind w:left="392"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82"/>
        </w:tabs>
        <w:ind w:left="108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802"/>
        </w:tabs>
        <w:ind w:left="180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522"/>
        </w:tabs>
        <w:ind w:left="252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42"/>
        </w:tabs>
        <w:ind w:left="324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62"/>
        </w:tabs>
        <w:ind w:left="396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82"/>
        </w:tabs>
        <w:ind w:left="468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402"/>
        </w:tabs>
        <w:ind w:left="540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122"/>
        </w:tabs>
        <w:ind w:left="612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15:restartNumberingAfterBreak="0">
    <w:nsid w:val="102B63B9"/>
    <w:multiLevelType w:val="multilevel"/>
    <w:tmpl w:val="049E8E4E"/>
    <w:styleLink w:val="List21"/>
    <w:lvl w:ilvl="0">
      <w:numFmt w:val="bullet"/>
      <w:lvlText w:val="•"/>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15:restartNumberingAfterBreak="0">
    <w:nsid w:val="140A0AF7"/>
    <w:multiLevelType w:val="multilevel"/>
    <w:tmpl w:val="90BC2684"/>
    <w:lvl w:ilvl="0">
      <w:start w:val="1"/>
      <w:numFmt w:val="bullet"/>
      <w:lvlText w:val="•"/>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 w15:restartNumberingAfterBreak="0">
    <w:nsid w:val="157B4912"/>
    <w:multiLevelType w:val="multilevel"/>
    <w:tmpl w:val="F536D3A6"/>
    <w:styleLink w:val="List8"/>
    <w:lvl w:ilvl="0">
      <w:start w:val="1"/>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15:restartNumberingAfterBreak="0">
    <w:nsid w:val="15965A86"/>
    <w:multiLevelType w:val="multilevel"/>
    <w:tmpl w:val="3BF0B038"/>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37F02915"/>
    <w:multiLevelType w:val="multilevel"/>
    <w:tmpl w:val="9E56E706"/>
    <w:styleLink w:val="List5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15:restartNumberingAfterBreak="0">
    <w:nsid w:val="3E87789B"/>
    <w:multiLevelType w:val="multilevel"/>
    <w:tmpl w:val="37EEECE8"/>
    <w:styleLink w:val="List9"/>
    <w:lvl w:ilvl="0">
      <w:start w:val="3"/>
      <w:numFmt w:val="bullet"/>
      <w:lvlText w:val="•"/>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B6A577D"/>
    <w:multiLevelType w:val="multilevel"/>
    <w:tmpl w:val="510A78F4"/>
    <w:lvl w:ilvl="0">
      <w:start w:val="1"/>
      <w:numFmt w:val="bullet"/>
      <w:lvlText w:val="•"/>
      <w:lvlJc w:val="left"/>
      <w:pPr>
        <w:tabs>
          <w:tab w:val="num" w:pos="392"/>
        </w:tabs>
        <w:ind w:left="392"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82"/>
        </w:tabs>
        <w:ind w:left="108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802"/>
        </w:tabs>
        <w:ind w:left="180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522"/>
        </w:tabs>
        <w:ind w:left="252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42"/>
        </w:tabs>
        <w:ind w:left="324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62"/>
        </w:tabs>
        <w:ind w:left="396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82"/>
        </w:tabs>
        <w:ind w:left="468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402"/>
        </w:tabs>
        <w:ind w:left="540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122"/>
        </w:tabs>
        <w:ind w:left="6122"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15:restartNumberingAfterBreak="0">
    <w:nsid w:val="4CE24FEB"/>
    <w:multiLevelType w:val="hybridMultilevel"/>
    <w:tmpl w:val="61A8E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ED5CBA"/>
    <w:multiLevelType w:val="multilevel"/>
    <w:tmpl w:val="3540637C"/>
    <w:styleLink w:val="List10"/>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15:restartNumberingAfterBreak="0">
    <w:nsid w:val="60AC7F6F"/>
    <w:multiLevelType w:val="multilevel"/>
    <w:tmpl w:val="17BCE662"/>
    <w:lvl w:ilvl="0">
      <w:start w:val="2"/>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15:restartNumberingAfterBreak="0">
    <w:nsid w:val="64DA3BB5"/>
    <w:multiLevelType w:val="multilevel"/>
    <w:tmpl w:val="972846AC"/>
    <w:styleLink w:val="List31"/>
    <w:lvl w:ilvl="0">
      <w:start w:val="7"/>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15:restartNumberingAfterBreak="0">
    <w:nsid w:val="6612018E"/>
    <w:multiLevelType w:val="multilevel"/>
    <w:tmpl w:val="C8BEA4BA"/>
    <w:lvl w:ilvl="0">
      <w:start w:val="1"/>
      <w:numFmt w:val="bullet"/>
      <w:lvlText w:val="•"/>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15:restartNumberingAfterBreak="0">
    <w:nsid w:val="7450008B"/>
    <w:multiLevelType w:val="multilevel"/>
    <w:tmpl w:val="F2D2E98E"/>
    <w:styleLink w:val="List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7"/>
  </w:num>
  <w:num w:numId="2">
    <w:abstractNumId w:val="14"/>
  </w:num>
  <w:num w:numId="3">
    <w:abstractNumId w:val="1"/>
  </w:num>
  <w:num w:numId="4">
    <w:abstractNumId w:val="2"/>
  </w:num>
  <w:num w:numId="5">
    <w:abstractNumId w:val="4"/>
  </w:num>
  <w:num w:numId="6">
    <w:abstractNumId w:val="11"/>
  </w:num>
  <w:num w:numId="7">
    <w:abstractNumId w:val="5"/>
  </w:num>
  <w:num w:numId="8">
    <w:abstractNumId w:val="8"/>
  </w:num>
  <w:num w:numId="9">
    <w:abstractNumId w:val="12"/>
  </w:num>
  <w:num w:numId="10">
    <w:abstractNumId w:val="3"/>
  </w:num>
  <w:num w:numId="11">
    <w:abstractNumId w:val="13"/>
  </w:num>
  <w:num w:numId="12">
    <w:abstractNumId w:val="10"/>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B7"/>
    <w:rsid w:val="0000183B"/>
    <w:rsid w:val="00134E57"/>
    <w:rsid w:val="00186AB7"/>
    <w:rsid w:val="00194F2B"/>
    <w:rsid w:val="00221133"/>
    <w:rsid w:val="0030121E"/>
    <w:rsid w:val="00364D49"/>
    <w:rsid w:val="00365E44"/>
    <w:rsid w:val="003B3DDA"/>
    <w:rsid w:val="004C51CE"/>
    <w:rsid w:val="005B6EB7"/>
    <w:rsid w:val="005B746C"/>
    <w:rsid w:val="006C47A7"/>
    <w:rsid w:val="0070131B"/>
    <w:rsid w:val="008245EE"/>
    <w:rsid w:val="008761CA"/>
    <w:rsid w:val="0090053F"/>
    <w:rsid w:val="00AD6DE1"/>
    <w:rsid w:val="00CD0A6C"/>
    <w:rsid w:val="00CF5EFE"/>
    <w:rsid w:val="00D53E44"/>
    <w:rsid w:val="00DD7E35"/>
    <w:rsid w:val="00F31017"/>
    <w:rsid w:val="00F870A2"/>
    <w:rsid w:val="00FE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03FD"/>
  <w15:chartTrackingRefBased/>
  <w15:docId w15:val="{CF140875-0D34-46F2-B3B7-175BA136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00186AB7"/>
    <w:pPr>
      <w:numPr>
        <w:numId w:val="1"/>
      </w:numPr>
      <w:pBdr>
        <w:top w:val="nil"/>
        <w:left w:val="nil"/>
        <w:bottom w:val="nil"/>
        <w:right w:val="nil"/>
        <w:between w:val="nil"/>
        <w:bar w:val="nil"/>
      </w:pBdr>
      <w:spacing w:after="240" w:line="240" w:lineRule="auto"/>
    </w:pPr>
    <w:rPr>
      <w:rFonts w:ascii="Times New Roman" w:eastAsia="Arial Unicode MS" w:hAnsi="Times New Roman" w:cs="Times New Roman"/>
      <w:sz w:val="24"/>
      <w:szCs w:val="24"/>
      <w:bdr w:val="nil"/>
      <w:lang w:val="en-US"/>
    </w:rPr>
  </w:style>
  <w:style w:type="numbering" w:customStyle="1" w:styleId="List6">
    <w:name w:val="List 6"/>
    <w:basedOn w:val="NoList"/>
    <w:rsid w:val="00186AB7"/>
    <w:pPr>
      <w:numPr>
        <w:numId w:val="2"/>
      </w:numPr>
    </w:pPr>
  </w:style>
  <w:style w:type="numbering" w:customStyle="1" w:styleId="List21">
    <w:name w:val="List 21"/>
    <w:basedOn w:val="NoList"/>
    <w:rsid w:val="00186AB7"/>
    <w:pPr>
      <w:numPr>
        <w:numId w:val="3"/>
      </w:numPr>
    </w:pPr>
  </w:style>
  <w:style w:type="numbering" w:customStyle="1" w:styleId="List31">
    <w:name w:val="List 31"/>
    <w:basedOn w:val="NoList"/>
    <w:rsid w:val="00186AB7"/>
    <w:pPr>
      <w:numPr>
        <w:numId w:val="9"/>
      </w:numPr>
    </w:pPr>
  </w:style>
  <w:style w:type="numbering" w:customStyle="1" w:styleId="List51">
    <w:name w:val="List 51"/>
    <w:basedOn w:val="NoList"/>
    <w:rsid w:val="00186AB7"/>
    <w:pPr>
      <w:numPr>
        <w:numId w:val="7"/>
      </w:numPr>
    </w:pPr>
  </w:style>
  <w:style w:type="numbering" w:customStyle="1" w:styleId="List7">
    <w:name w:val="List 7"/>
    <w:basedOn w:val="NoList"/>
    <w:rsid w:val="00186AB7"/>
    <w:pPr>
      <w:numPr>
        <w:numId w:val="13"/>
      </w:numPr>
    </w:pPr>
  </w:style>
  <w:style w:type="numbering" w:customStyle="1" w:styleId="List8">
    <w:name w:val="List 8"/>
    <w:basedOn w:val="NoList"/>
    <w:rsid w:val="00186AB7"/>
    <w:pPr>
      <w:numPr>
        <w:numId w:val="10"/>
      </w:numPr>
    </w:pPr>
  </w:style>
  <w:style w:type="numbering" w:customStyle="1" w:styleId="List9">
    <w:name w:val="List 9"/>
    <w:basedOn w:val="NoList"/>
    <w:rsid w:val="00186AB7"/>
    <w:pPr>
      <w:numPr>
        <w:numId w:val="14"/>
      </w:numPr>
    </w:pPr>
  </w:style>
  <w:style w:type="numbering" w:customStyle="1" w:styleId="List10">
    <w:name w:val="List 10"/>
    <w:basedOn w:val="NoList"/>
    <w:rsid w:val="00186AB7"/>
    <w:pPr>
      <w:numPr>
        <w:numId w:val="12"/>
      </w:numPr>
    </w:pPr>
  </w:style>
  <w:style w:type="paragraph" w:styleId="Header">
    <w:name w:val="header"/>
    <w:basedOn w:val="Normal"/>
    <w:link w:val="HeaderChar"/>
    <w:uiPriority w:val="99"/>
    <w:unhideWhenUsed/>
    <w:rsid w:val="00186AB7"/>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186AB7"/>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134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7E84-4B30-4D68-ACD9-E9C1C9DB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ROBERTS</dc:creator>
  <cp:keywords/>
  <dc:description/>
  <cp:lastModifiedBy>FOSTER, Lyn - Children's Commissioner</cp:lastModifiedBy>
  <cp:revision>6</cp:revision>
  <cp:lastPrinted>2017-11-08T16:02:00Z</cp:lastPrinted>
  <dcterms:created xsi:type="dcterms:W3CDTF">2017-11-08T16:02:00Z</dcterms:created>
  <dcterms:modified xsi:type="dcterms:W3CDTF">2017-11-10T11:06:00Z</dcterms:modified>
</cp:coreProperties>
</file>